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BA947" w14:textId="77777777" w:rsidR="00BD6F52" w:rsidRDefault="00000000">
      <w:pPr>
        <w:pStyle w:val="Title"/>
      </w:pPr>
      <w:r>
        <w:t xml:space="preserve">DR. JESSICA </w:t>
      </w:r>
      <w:proofErr w:type="spellStart"/>
      <w:r>
        <w:t>HILLMAN-McCORD</w:t>
      </w:r>
      <w:proofErr w:type="spellEnd"/>
    </w:p>
    <w:p w14:paraId="3179BEF8" w14:textId="77777777" w:rsidR="00BD6F52" w:rsidRDefault="00000000">
      <w:pPr>
        <w:pStyle w:val="Title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Professor</w:t>
      </w:r>
    </w:p>
    <w:p w14:paraId="269FF016" w14:textId="77777777" w:rsidR="00BD6F52" w:rsidRDefault="00000000">
      <w:pPr>
        <w:pStyle w:val="Title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Department of Theatre and Dance</w:t>
      </w:r>
    </w:p>
    <w:p w14:paraId="60CA341D" w14:textId="77777777" w:rsidR="00BD6F52" w:rsidRDefault="00000000">
      <w:pPr>
        <w:pStyle w:val="Title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SUNY Fredonia</w:t>
      </w:r>
    </w:p>
    <w:p w14:paraId="483E183F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209 Rockefeller Arts Center</w:t>
      </w:r>
    </w:p>
    <w:p w14:paraId="11350F51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Fredonia, NY 14063</w:t>
      </w:r>
    </w:p>
    <w:p w14:paraId="0472808C" w14:textId="69932FB5" w:rsidR="00BD6F52" w:rsidRDefault="00D47EBC">
      <w:pPr>
        <w:rPr>
          <w:sz w:val="24"/>
          <w:szCs w:val="24"/>
        </w:rPr>
      </w:pPr>
      <w:hyperlink r:id="rId6" w:history="1">
        <w:r w:rsidRPr="007E6D2E">
          <w:rPr>
            <w:rStyle w:val="Hyperlink"/>
            <w:sz w:val="24"/>
            <w:szCs w:val="24"/>
          </w:rPr>
          <w:t>jeshillman@yahoo.com</w:t>
        </w:r>
      </w:hyperlink>
    </w:p>
    <w:p w14:paraId="32A896AE" w14:textId="2ACD2CE6" w:rsidR="00D47EBC" w:rsidRDefault="00D47EBC">
      <w:pPr>
        <w:rPr>
          <w:sz w:val="24"/>
          <w:szCs w:val="24"/>
        </w:rPr>
      </w:pPr>
      <w:r>
        <w:rPr>
          <w:sz w:val="24"/>
          <w:szCs w:val="24"/>
        </w:rPr>
        <w:t>www.jessicahillman.com</w:t>
      </w:r>
    </w:p>
    <w:p w14:paraId="37BA3B4C" w14:textId="77777777" w:rsidR="00BD6F52" w:rsidRDefault="00000000"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BD1D942" wp14:editId="6C88B6EE">
                <wp:simplePos x="0" y="0"/>
                <wp:positionH relativeFrom="column">
                  <wp:posOffset>31750</wp:posOffset>
                </wp:positionH>
                <wp:positionV relativeFrom="line">
                  <wp:posOffset>107950</wp:posOffset>
                </wp:positionV>
                <wp:extent cx="6019800" cy="0"/>
                <wp:effectExtent l="0" t="0" r="0" b="0"/>
                <wp:wrapNone/>
                <wp:docPr id="107374182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.5pt;margin-top:8.5pt;width:474.0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 w14:paraId="7E81B48A" w14:textId="77777777" w:rsidR="00BD6F52" w:rsidRDefault="00BD6F52"/>
    <w:p w14:paraId="50F7FB7B" w14:textId="77777777" w:rsidR="00BD6F52" w:rsidRDefault="00000000">
      <w:pPr>
        <w:pStyle w:val="Heading1"/>
      </w:pPr>
      <w:r>
        <w:t>EDUCATION</w:t>
      </w:r>
    </w:p>
    <w:p w14:paraId="5477865C" w14:textId="77777777" w:rsidR="00BD6F52" w:rsidRDefault="00BD6F52"/>
    <w:p w14:paraId="086A47C0" w14:textId="77777777" w:rsidR="00BD6F52" w:rsidRDefault="00000000">
      <w:pPr>
        <w:pStyle w:val="BodyTextIndent"/>
      </w:pPr>
      <w:r>
        <w:rPr>
          <w:i/>
          <w:iCs/>
        </w:rPr>
        <w:t>University of Colorado</w:t>
      </w:r>
      <w:r>
        <w:t>, PhD 2007</w:t>
      </w:r>
    </w:p>
    <w:p w14:paraId="704F396F" w14:textId="77777777" w:rsidR="00BD6F52" w:rsidRDefault="00000000">
      <w:pPr>
        <w:pStyle w:val="BodyTextIndent"/>
      </w:pPr>
      <w:r>
        <w:t>Boulder, Colorado</w:t>
      </w:r>
    </w:p>
    <w:p w14:paraId="2A5B495E" w14:textId="77777777" w:rsidR="00BD6F52" w:rsidRDefault="00000000">
      <w:pPr>
        <w:pStyle w:val="BodyTextIndent"/>
      </w:pPr>
      <w:r>
        <w:t>4.0 GPA</w:t>
      </w:r>
    </w:p>
    <w:p w14:paraId="0B1A6029" w14:textId="77777777" w:rsidR="00BD6F52" w:rsidRDefault="00000000">
      <w:pPr>
        <w:pStyle w:val="BodyTextIndent"/>
      </w:pPr>
      <w:r>
        <w:t>Dissertation: “From the Shtetl to 42</w:t>
      </w:r>
      <w:r>
        <w:rPr>
          <w:vertAlign w:val="superscript"/>
        </w:rPr>
        <w:t>nd</w:t>
      </w:r>
      <w:r>
        <w:t xml:space="preserve"> Street: Nostalgia and </w:t>
      </w:r>
      <w:proofErr w:type="spellStart"/>
      <w:r>
        <w:t>Postmemory</w:t>
      </w:r>
      <w:proofErr w:type="spellEnd"/>
      <w:r>
        <w:t xml:space="preserve"> in Jewish American Musical Theatre, 1961-2006”</w:t>
      </w:r>
    </w:p>
    <w:p w14:paraId="0DE7C38A" w14:textId="77777777" w:rsidR="00BD6F52" w:rsidRDefault="00000000">
      <w:pPr>
        <w:pStyle w:val="BodyTextIndent"/>
      </w:pPr>
      <w:r>
        <w:t>Advisor: Professor Bud Coleman</w:t>
      </w:r>
    </w:p>
    <w:p w14:paraId="0F4532EB" w14:textId="77777777" w:rsidR="00BD6F52" w:rsidRDefault="00000000">
      <w:pPr>
        <w:pStyle w:val="BodyTextIndent"/>
      </w:pPr>
      <w:r>
        <w:t xml:space="preserve">Committee: Professors Oliver Gerland, James Symons, Beth Osnes and </w:t>
      </w:r>
    </w:p>
    <w:p w14:paraId="6CBF142C" w14:textId="77777777" w:rsidR="00BD6F52" w:rsidRDefault="00000000">
      <w:pPr>
        <w:pStyle w:val="BodyTextIndent"/>
      </w:pPr>
      <w:r>
        <w:t>Henry Bial (University of Kansas)</w:t>
      </w:r>
    </w:p>
    <w:p w14:paraId="7975BBAA" w14:textId="77777777" w:rsidR="00BD6F52" w:rsidRDefault="00000000">
      <w:pPr>
        <w:pStyle w:val="BodyTextIndent"/>
      </w:pPr>
      <w:r>
        <w:t xml:space="preserve">     </w:t>
      </w:r>
    </w:p>
    <w:p w14:paraId="34AD6750" w14:textId="77777777" w:rsidR="00BD6F52" w:rsidRDefault="00000000">
      <w:pPr>
        <w:pStyle w:val="BodyTextIndent"/>
      </w:pPr>
      <w:r>
        <w:rPr>
          <w:i/>
          <w:iCs/>
        </w:rPr>
        <w:t>University of Colorado</w:t>
      </w:r>
      <w:r>
        <w:t>, M.A. 2003</w:t>
      </w:r>
    </w:p>
    <w:p w14:paraId="7B6139F5" w14:textId="77777777" w:rsidR="00BD6F52" w:rsidRDefault="00000000">
      <w:pPr>
        <w:pStyle w:val="BodyTextIndent"/>
      </w:pPr>
      <w:r>
        <w:t>Boulder, Colorado</w:t>
      </w:r>
    </w:p>
    <w:p w14:paraId="5BF95A4C" w14:textId="77777777" w:rsidR="00BD6F52" w:rsidRDefault="00000000">
      <w:pPr>
        <w:pStyle w:val="BodyTextIndent"/>
      </w:pPr>
      <w:r>
        <w:t>4.0 GPA</w:t>
      </w:r>
    </w:p>
    <w:p w14:paraId="0809FDD7" w14:textId="77777777" w:rsidR="00BD6F52" w:rsidRDefault="00000000">
      <w:pPr>
        <w:pStyle w:val="BodyTextIndent"/>
      </w:pPr>
      <w:r>
        <w:t>Thesis: “When Nazis Sing: The Changing Presentation of Nazism and the Holocaust on the American Musical Stage”</w:t>
      </w:r>
    </w:p>
    <w:p w14:paraId="025BC79F" w14:textId="77777777" w:rsidR="00BD6F52" w:rsidRDefault="00BD6F52">
      <w:pPr>
        <w:pStyle w:val="BodyTextIndent"/>
      </w:pPr>
    </w:p>
    <w:p w14:paraId="1605E02D" w14:textId="77777777" w:rsidR="00BD6F52" w:rsidRDefault="00000000">
      <w:pPr>
        <w:pStyle w:val="BodyTextIndent"/>
      </w:pPr>
      <w:r>
        <w:rPr>
          <w:i/>
          <w:iCs/>
        </w:rPr>
        <w:t>Cornell University</w:t>
      </w:r>
      <w:r>
        <w:t>, B.A.1996</w:t>
      </w:r>
    </w:p>
    <w:p w14:paraId="7A75E7C7" w14:textId="77777777" w:rsidR="00BD6F52" w:rsidRDefault="00000000">
      <w:pPr>
        <w:pStyle w:val="BodyTextIndent"/>
      </w:pPr>
      <w:r>
        <w:t>Ithaca, New York</w:t>
      </w:r>
    </w:p>
    <w:p w14:paraId="1849AE70" w14:textId="77777777" w:rsidR="00BD6F52" w:rsidRDefault="00000000">
      <w:pPr>
        <w:pStyle w:val="BodyTextIndent"/>
      </w:pPr>
      <w:r>
        <w:t xml:space="preserve">3.7 GPA, Dean’s List </w:t>
      </w:r>
    </w:p>
    <w:p w14:paraId="5DB5BCCD" w14:textId="77777777" w:rsidR="00BD6F52" w:rsidRDefault="00000000">
      <w:pPr>
        <w:pStyle w:val="BodyTextIndent"/>
      </w:pPr>
      <w:r>
        <w:t>Golden Key National Honor Society</w:t>
      </w:r>
    </w:p>
    <w:p w14:paraId="2018F491" w14:textId="77777777" w:rsidR="00BD6F52" w:rsidRDefault="00000000">
      <w:pPr>
        <w:pStyle w:val="BodyTextIndent"/>
      </w:pPr>
      <w:r>
        <w:t>Graduated with Distinction in all Subjects</w:t>
      </w:r>
    </w:p>
    <w:p w14:paraId="786B2E52" w14:textId="77777777" w:rsidR="00BD6F52" w:rsidRDefault="00000000">
      <w:pPr>
        <w:pStyle w:val="BodyTextIndent"/>
      </w:pPr>
      <w:r>
        <w:t>Independent Major in Theatre History</w:t>
      </w:r>
    </w:p>
    <w:p w14:paraId="42DD0337" w14:textId="77777777" w:rsidR="00BD6F52" w:rsidRDefault="00000000">
      <w:pPr>
        <w:pStyle w:val="BodyTextIndent"/>
      </w:pPr>
      <w:r>
        <w:t>Advisor: J. Ellen Gainor</w:t>
      </w:r>
    </w:p>
    <w:p w14:paraId="33D11F63" w14:textId="77777777" w:rsidR="00BD6F52" w:rsidRDefault="00BD6F52">
      <w:pPr>
        <w:pStyle w:val="BodyTextIndent"/>
      </w:pPr>
    </w:p>
    <w:p w14:paraId="78ADDA99" w14:textId="77777777" w:rsidR="00BD6F52" w:rsidRDefault="00000000">
      <w:pPr>
        <w:pStyle w:val="BodyTextIndent"/>
      </w:pPr>
      <w:r>
        <w:rPr>
          <w:i/>
          <w:iCs/>
        </w:rPr>
        <w:t>Oxford University</w:t>
      </w:r>
      <w:r>
        <w:t xml:space="preserve">, </w:t>
      </w:r>
      <w:r>
        <w:rPr>
          <w:i/>
          <w:iCs/>
        </w:rPr>
        <w:t>Wadham College</w:t>
      </w:r>
      <w:r>
        <w:t>, Junior Year Abroad 1994-95</w:t>
      </w:r>
    </w:p>
    <w:p w14:paraId="40A82448" w14:textId="77777777" w:rsidR="00BD6F52" w:rsidRDefault="00000000">
      <w:pPr>
        <w:pStyle w:val="BodyTextIndent"/>
      </w:pPr>
      <w:r>
        <w:t>Oxford, England</w:t>
      </w:r>
    </w:p>
    <w:p w14:paraId="0D84AC03" w14:textId="77777777" w:rsidR="00BD6F52" w:rsidRDefault="00000000">
      <w:pPr>
        <w:pStyle w:val="BodyTextIndent"/>
      </w:pPr>
      <w:r>
        <w:t xml:space="preserve">4.0 GPA </w:t>
      </w:r>
    </w:p>
    <w:p w14:paraId="528F83D7" w14:textId="59D19C75" w:rsidR="00BD6F52" w:rsidRDefault="00000000" w:rsidP="00EE5F31">
      <w:pPr>
        <w:pStyle w:val="BodyTextIndent"/>
      </w:pPr>
      <w:r>
        <w:t>Tutorials in British theatre and history</w:t>
      </w:r>
    </w:p>
    <w:p w14:paraId="66C1BF0C" w14:textId="77777777" w:rsidR="00BD6F52" w:rsidRDefault="00BD6F52"/>
    <w:p w14:paraId="31CB1770" w14:textId="77777777" w:rsidR="00BD6F52" w:rsidRDefault="00000000">
      <w:pPr>
        <w:pStyle w:val="Heading1"/>
      </w:pPr>
      <w:r>
        <w:t>RESEARCH</w:t>
      </w:r>
    </w:p>
    <w:p w14:paraId="08590426" w14:textId="77777777" w:rsidR="00BD6F52" w:rsidRDefault="00000000">
      <w:pPr>
        <w:pStyle w:val="Heading4"/>
      </w:pPr>
      <w:r>
        <w:t>Publication</w:t>
      </w:r>
    </w:p>
    <w:p w14:paraId="5A00C81F" w14:textId="77777777" w:rsidR="00BD6F52" w:rsidRDefault="00BD6F52"/>
    <w:p w14:paraId="6B0A2E71" w14:textId="77777777" w:rsidR="00BD6F52" w:rsidRDefault="0000000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Books:</w:t>
      </w:r>
    </w:p>
    <w:p w14:paraId="7DCC6B0C" w14:textId="77777777" w:rsidR="00D409EE" w:rsidRDefault="00D409EE">
      <w:pPr>
        <w:rPr>
          <w:sz w:val="24"/>
          <w:szCs w:val="24"/>
        </w:rPr>
      </w:pPr>
    </w:p>
    <w:p w14:paraId="0C009472" w14:textId="238655CC" w:rsidR="00B90008" w:rsidRDefault="00341EE7">
      <w:pPr>
        <w:rPr>
          <w:sz w:val="24"/>
          <w:szCs w:val="24"/>
        </w:rPr>
      </w:pPr>
      <w:r>
        <w:rPr>
          <w:sz w:val="24"/>
          <w:szCs w:val="24"/>
        </w:rPr>
        <w:t xml:space="preserve">Upcoming </w:t>
      </w:r>
      <w:r w:rsidR="00A96E5B">
        <w:rPr>
          <w:sz w:val="24"/>
          <w:szCs w:val="24"/>
        </w:rPr>
        <w:t>August 30,</w:t>
      </w:r>
      <w:r>
        <w:rPr>
          <w:sz w:val="24"/>
          <w:szCs w:val="24"/>
        </w:rPr>
        <w:t xml:space="preserve"> 2026: </w:t>
      </w:r>
      <w:r w:rsidR="00B90008">
        <w:rPr>
          <w:sz w:val="24"/>
          <w:szCs w:val="24"/>
        </w:rPr>
        <w:t xml:space="preserve">Invited contribution to </w:t>
      </w:r>
      <w:r w:rsidR="00B90008" w:rsidRPr="009A00D5">
        <w:rPr>
          <w:color w:val="auto"/>
          <w:sz w:val="24"/>
          <w:szCs w:val="24"/>
        </w:rPr>
        <w:t xml:space="preserve">Methuen </w:t>
      </w:r>
      <w:r w:rsidR="00B90008" w:rsidRPr="009A00D5">
        <w:rPr>
          <w:sz w:val="24"/>
          <w:szCs w:val="24"/>
        </w:rPr>
        <w:t>Drama</w:t>
      </w:r>
      <w:r w:rsidR="00B90008">
        <w:rPr>
          <w:sz w:val="24"/>
          <w:szCs w:val="24"/>
        </w:rPr>
        <w:t xml:space="preserve"> /</w:t>
      </w:r>
      <w:r w:rsidR="00B90008" w:rsidRPr="009A00D5">
        <w:rPr>
          <w:sz w:val="24"/>
          <w:szCs w:val="24"/>
        </w:rPr>
        <w:t xml:space="preserve"> Bloomsbury Academic</w:t>
      </w:r>
      <w:r w:rsidR="00B90008">
        <w:rPr>
          <w:sz w:val="24"/>
          <w:szCs w:val="24"/>
        </w:rPr>
        <w:t xml:space="preserve"> </w:t>
      </w:r>
      <w:r w:rsidR="00B90008" w:rsidRPr="009A00D5">
        <w:rPr>
          <w:sz w:val="24"/>
          <w:szCs w:val="24"/>
        </w:rPr>
        <w:t>Press</w:t>
      </w:r>
      <w:r w:rsidR="00877930">
        <w:rPr>
          <w:sz w:val="24"/>
          <w:szCs w:val="24"/>
        </w:rPr>
        <w:t>.</w:t>
      </w:r>
      <w:r w:rsidR="00B90008">
        <w:rPr>
          <w:sz w:val="24"/>
          <w:szCs w:val="24"/>
        </w:rPr>
        <w:t xml:space="preserve"> </w:t>
      </w:r>
      <w:r w:rsidR="00B90008" w:rsidRPr="00B90008">
        <w:rPr>
          <w:i/>
          <w:iCs/>
          <w:sz w:val="24"/>
          <w:szCs w:val="24"/>
        </w:rPr>
        <w:t>Topics in Musical Theatre Series</w:t>
      </w:r>
      <w:r w:rsidR="00B90008">
        <w:rPr>
          <w:sz w:val="24"/>
          <w:szCs w:val="24"/>
        </w:rPr>
        <w:t xml:space="preserve">, </w:t>
      </w:r>
      <w:r w:rsidR="00877930">
        <w:rPr>
          <w:sz w:val="24"/>
          <w:szCs w:val="24"/>
          <w:u w:val="single"/>
        </w:rPr>
        <w:t xml:space="preserve">Fandom in </w:t>
      </w:r>
      <w:r w:rsidR="00B90008">
        <w:rPr>
          <w:sz w:val="24"/>
          <w:szCs w:val="24"/>
          <w:u w:val="single"/>
        </w:rPr>
        <w:t>Musical Theatre</w:t>
      </w:r>
      <w:r w:rsidR="00B90008">
        <w:rPr>
          <w:sz w:val="24"/>
          <w:szCs w:val="24"/>
        </w:rPr>
        <w:t>.</w:t>
      </w:r>
      <w:r w:rsidR="00877930">
        <w:rPr>
          <w:sz w:val="24"/>
          <w:szCs w:val="24"/>
        </w:rPr>
        <w:t xml:space="preserve"> </w:t>
      </w:r>
    </w:p>
    <w:p w14:paraId="26F908AF" w14:textId="77777777" w:rsidR="00D409EE" w:rsidRDefault="00D409EE">
      <w:pPr>
        <w:rPr>
          <w:sz w:val="24"/>
          <w:szCs w:val="24"/>
        </w:rPr>
      </w:pPr>
    </w:p>
    <w:p w14:paraId="4505FB93" w14:textId="71D8792E" w:rsidR="00BD6F52" w:rsidRDefault="00000000">
      <w:pPr>
        <w:rPr>
          <w:sz w:val="24"/>
          <w:szCs w:val="24"/>
        </w:rPr>
      </w:pPr>
      <w:proofErr w:type="spellStart"/>
      <w:r>
        <w:rPr>
          <w:i/>
          <w:iCs/>
          <w:sz w:val="24"/>
          <w:szCs w:val="24"/>
          <w:u w:val="single"/>
        </w:rPr>
        <w:t>iBroadway</w:t>
      </w:r>
      <w:proofErr w:type="spellEnd"/>
      <w:r>
        <w:rPr>
          <w:sz w:val="24"/>
          <w:szCs w:val="24"/>
          <w:u w:val="single"/>
        </w:rPr>
        <w:t>: Musical Theatre in the Digital Age</w:t>
      </w:r>
      <w:r>
        <w:rPr>
          <w:sz w:val="24"/>
          <w:szCs w:val="24"/>
        </w:rPr>
        <w:t>. Editor and contributor of two chapters. London: Palgrave Macmillan Press, November 2017.</w:t>
      </w:r>
    </w:p>
    <w:p w14:paraId="2CD5B9A1" w14:textId="77777777" w:rsidR="00D409EE" w:rsidRDefault="00D409EE">
      <w:pPr>
        <w:rPr>
          <w:sz w:val="24"/>
          <w:szCs w:val="24"/>
        </w:rPr>
      </w:pPr>
    </w:p>
    <w:p w14:paraId="119102FC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  <w:u w:val="single"/>
        </w:rPr>
        <w:t>Echoes of the Holocaust on the American Musical Stage</w:t>
      </w:r>
      <w:r>
        <w:rPr>
          <w:sz w:val="24"/>
          <w:szCs w:val="24"/>
        </w:rPr>
        <w:t>. Jefferson, NC: McFarland Press, 2012.</w:t>
      </w:r>
    </w:p>
    <w:p w14:paraId="66114BFE" w14:textId="77777777" w:rsidR="00977CF2" w:rsidRDefault="00977CF2">
      <w:pPr>
        <w:rPr>
          <w:sz w:val="24"/>
          <w:szCs w:val="24"/>
        </w:rPr>
      </w:pPr>
    </w:p>
    <w:p w14:paraId="5102A91E" w14:textId="77777777" w:rsidR="00BD6F52" w:rsidRDefault="00000000">
      <w:pPr>
        <w:rPr>
          <w:i/>
          <w:iCs/>
        </w:rPr>
      </w:pPr>
      <w:r>
        <w:rPr>
          <w:i/>
          <w:iCs/>
          <w:sz w:val="24"/>
          <w:szCs w:val="24"/>
        </w:rPr>
        <w:t>Book Chapters:</w:t>
      </w:r>
    </w:p>
    <w:p w14:paraId="6E1ED231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“Worshipping Lin-Manuel Miranda: Fans and Totems in the Digital Age.” in </w:t>
      </w:r>
      <w:r>
        <w:rPr>
          <w:sz w:val="24"/>
          <w:szCs w:val="24"/>
          <w:u w:val="single"/>
        </w:rPr>
        <w:t>The Routledge Companion to the Contemporary American Stage Musical</w:t>
      </w:r>
      <w:r>
        <w:rPr>
          <w:sz w:val="24"/>
          <w:szCs w:val="24"/>
        </w:rPr>
        <w:t>. London: Routledge Press, 2021.</w:t>
      </w:r>
    </w:p>
    <w:p w14:paraId="2F72A108" w14:textId="77777777" w:rsidR="00BD6F52" w:rsidRDefault="00BD6F52">
      <w:pPr>
        <w:rPr>
          <w:sz w:val="24"/>
          <w:szCs w:val="24"/>
          <w:u w:val="single"/>
        </w:rPr>
      </w:pPr>
    </w:p>
    <w:p w14:paraId="5B9873B7" w14:textId="77777777" w:rsidR="00BD6F52" w:rsidRDefault="00000000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“Parade” in </w:t>
      </w:r>
      <w:r>
        <w:rPr>
          <w:sz w:val="24"/>
          <w:szCs w:val="24"/>
          <w:u w:val="single"/>
        </w:rPr>
        <w:t>American Musicals in Context: From the American Revolution to the 21st Century</w:t>
      </w:r>
      <w:r>
        <w:rPr>
          <w:sz w:val="24"/>
          <w:szCs w:val="24"/>
        </w:rPr>
        <w:t>. Santa Barbara: Greenwood Press, 2021.</w:t>
      </w:r>
    </w:p>
    <w:p w14:paraId="029C1C16" w14:textId="77777777" w:rsidR="00BD6F52" w:rsidRDefault="00BD6F52">
      <w:pPr>
        <w:rPr>
          <w:sz w:val="24"/>
          <w:szCs w:val="24"/>
          <w:u w:val="single"/>
        </w:rPr>
      </w:pPr>
    </w:p>
    <w:p w14:paraId="39EE1AFC" w14:textId="77777777" w:rsidR="00BD6F52" w:rsidRDefault="00000000">
      <w:pPr>
        <w:rPr>
          <w:i/>
          <w:iCs/>
          <w:sz w:val="24"/>
          <w:szCs w:val="24"/>
          <w:u w:val="single"/>
        </w:rPr>
      </w:pPr>
      <w:r>
        <w:rPr>
          <w:i/>
          <w:iCs/>
          <w:sz w:val="24"/>
          <w:szCs w:val="24"/>
        </w:rPr>
        <w:t>Articles:</w:t>
      </w:r>
    </w:p>
    <w:p w14:paraId="7E8E08B7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“Lin-Manuel Miranda: Digital Age Diva” in </w:t>
      </w:r>
      <w:r>
        <w:rPr>
          <w:sz w:val="24"/>
          <w:szCs w:val="24"/>
          <w:u w:val="single"/>
        </w:rPr>
        <w:t>Studies in Musical Theatre</w:t>
      </w:r>
      <w:r>
        <w:rPr>
          <w:i/>
          <w:iCs/>
          <w:sz w:val="24"/>
          <w:szCs w:val="24"/>
        </w:rPr>
        <w:t xml:space="preserve">. </w:t>
      </w:r>
      <w:r>
        <w:rPr>
          <w:sz w:val="24"/>
          <w:szCs w:val="24"/>
        </w:rPr>
        <w:t>Special Issue on the Broadway Diva. 12:1. (March 2018): 109-122.</w:t>
      </w:r>
    </w:p>
    <w:p w14:paraId="29F15D27" w14:textId="77777777" w:rsidR="00BD6F52" w:rsidRDefault="00BD6F52">
      <w:pPr>
        <w:pStyle w:val="Heading5"/>
      </w:pPr>
    </w:p>
    <w:p w14:paraId="2B8F60A2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</w:t>
      </w:r>
      <w:r>
        <w:rPr>
          <w:i/>
          <w:iCs/>
          <w:sz w:val="24"/>
          <w:szCs w:val="24"/>
        </w:rPr>
        <w:t>Hope of the Homeless</w:t>
      </w:r>
      <w:r>
        <w:rPr>
          <w:sz w:val="24"/>
          <w:szCs w:val="24"/>
        </w:rPr>
        <w:t xml:space="preserve">: </w:t>
      </w:r>
      <w:r>
        <w:rPr>
          <w:sz w:val="24"/>
          <w:szCs w:val="24"/>
          <w:u w:val="single"/>
        </w:rPr>
        <w:t>Milk and Honey</w:t>
      </w:r>
      <w:r>
        <w:rPr>
          <w:sz w:val="24"/>
          <w:szCs w:val="24"/>
        </w:rPr>
        <w:t xml:space="preserve">’s Restorative Nostalgia for Israel.” </w:t>
      </w:r>
      <w:r>
        <w:rPr>
          <w:sz w:val="24"/>
          <w:szCs w:val="24"/>
          <w:u w:val="single"/>
        </w:rPr>
        <w:t>TDR – The Drama Review</w:t>
      </w:r>
      <w:r>
        <w:rPr>
          <w:sz w:val="24"/>
          <w:szCs w:val="24"/>
        </w:rPr>
        <w:t xml:space="preserve">. Special issue on modern and contemporary Jewish theatre and performance. Edited by Jill Dolan and Stacy Wolf. </w:t>
      </w:r>
      <w:r>
        <w:rPr>
          <w:i/>
          <w:iCs/>
          <w:sz w:val="24"/>
          <w:szCs w:val="24"/>
        </w:rPr>
        <w:t>TDR</w:t>
      </w:r>
      <w:r>
        <w:rPr>
          <w:sz w:val="24"/>
          <w:szCs w:val="24"/>
        </w:rPr>
        <w:t xml:space="preserve"> 211 (55:3)</w:t>
      </w:r>
    </w:p>
    <w:p w14:paraId="367AFAEC" w14:textId="77777777" w:rsidR="00BD6F52" w:rsidRDefault="00BD6F52">
      <w:pPr>
        <w:rPr>
          <w:sz w:val="24"/>
          <w:szCs w:val="24"/>
        </w:rPr>
      </w:pPr>
    </w:p>
    <w:p w14:paraId="26F901EF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</w:t>
      </w:r>
      <w:r>
        <w:rPr>
          <w:i/>
          <w:iCs/>
          <w:sz w:val="24"/>
          <w:szCs w:val="24"/>
        </w:rPr>
        <w:t xml:space="preserve">Tradition or Travesty? </w:t>
      </w:r>
      <w:r>
        <w:rPr>
          <w:sz w:val="24"/>
          <w:szCs w:val="24"/>
        </w:rPr>
        <w:t xml:space="preserve">Radical Reinterpretations of the Musical Theatre Canon.” </w:t>
      </w:r>
      <w:r>
        <w:rPr>
          <w:sz w:val="24"/>
          <w:szCs w:val="24"/>
          <w:u w:val="single"/>
        </w:rPr>
        <w:t>Theatre Topics</w:t>
      </w:r>
      <w:r>
        <w:rPr>
          <w:sz w:val="24"/>
          <w:szCs w:val="24"/>
        </w:rPr>
        <w:t>. 20:1. (March 2010): 1-10.</w:t>
      </w:r>
    </w:p>
    <w:p w14:paraId="39CBEB44" w14:textId="77777777" w:rsidR="00BD6F52" w:rsidRDefault="00BD6F52">
      <w:pPr>
        <w:pStyle w:val="Heading5"/>
      </w:pPr>
    </w:p>
    <w:p w14:paraId="5F0D6771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“Goyim on the Roof: Embodying Authenticity in Leveaux’s </w:t>
      </w:r>
      <w:r>
        <w:rPr>
          <w:i/>
          <w:iCs/>
          <w:sz w:val="24"/>
          <w:szCs w:val="24"/>
        </w:rPr>
        <w:t>Fiddler on the Roof.</w:t>
      </w:r>
      <w:r>
        <w:rPr>
          <w:sz w:val="24"/>
          <w:szCs w:val="24"/>
        </w:rPr>
        <w:t xml:space="preserve">” </w:t>
      </w:r>
      <w:r>
        <w:rPr>
          <w:sz w:val="24"/>
          <w:szCs w:val="24"/>
          <w:u w:val="single"/>
        </w:rPr>
        <w:t>Studies in Musical Theatre</w:t>
      </w:r>
      <w:r>
        <w:rPr>
          <w:sz w:val="24"/>
          <w:szCs w:val="24"/>
        </w:rPr>
        <w:t xml:space="preserve"> 1:1 (2007): 25-39.</w:t>
      </w:r>
    </w:p>
    <w:p w14:paraId="20464ECB" w14:textId="77777777" w:rsidR="00BD6F52" w:rsidRDefault="00BD6F52">
      <w:pPr>
        <w:rPr>
          <w:sz w:val="24"/>
          <w:szCs w:val="24"/>
        </w:rPr>
      </w:pPr>
    </w:p>
    <w:p w14:paraId="44497512" w14:textId="77777777" w:rsidR="00BD6F52" w:rsidRDefault="00000000">
      <w:pPr>
        <w:pStyle w:val="BodyTextIndent"/>
      </w:pPr>
      <w:r>
        <w:t xml:space="preserve">“When Nazis Sing: Meta-Theatricality, Fascist Aesthetics and Transgressive Humor in Mel Brooks’ </w:t>
      </w:r>
      <w:proofErr w:type="gramStart"/>
      <w:r>
        <w:rPr>
          <w:u w:val="single"/>
        </w:rPr>
        <w:t>The</w:t>
      </w:r>
      <w:proofErr w:type="gramEnd"/>
      <w:r>
        <w:rPr>
          <w:u w:val="single"/>
        </w:rPr>
        <w:t xml:space="preserve"> Producers</w:t>
      </w:r>
      <w:r>
        <w:t xml:space="preserve">.” </w:t>
      </w:r>
      <w:r>
        <w:rPr>
          <w:u w:val="single"/>
        </w:rPr>
        <w:t>Northwest Theatre Review</w:t>
      </w:r>
      <w:r>
        <w:t xml:space="preserve"> 12 (2006): 18-28.</w:t>
      </w:r>
    </w:p>
    <w:p w14:paraId="511D1DA3" w14:textId="77777777" w:rsidR="00BD6F52" w:rsidRDefault="00BD6F52">
      <w:pPr>
        <w:pStyle w:val="Heading5"/>
      </w:pPr>
    </w:p>
    <w:p w14:paraId="6506D7D8" w14:textId="77777777" w:rsidR="00BD6F52" w:rsidRDefault="0000000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Encyclopedia Entries:</w:t>
      </w:r>
    </w:p>
    <w:p w14:paraId="52936D4F" w14:textId="77777777" w:rsidR="00BD6F52" w:rsidRDefault="00000000">
      <w:pPr>
        <w:pStyle w:val="Heading5"/>
      </w:pPr>
      <w:r>
        <w:rPr>
          <w:rFonts w:eastAsia="Arial Unicode MS" w:cs="Arial Unicode MS"/>
        </w:rPr>
        <w:t>“Jewish American Musicals” and “Jewish American Playwrights” in Broadway: An Encyclopedia of Theater and American Culture, Santa Barbara, CA: "Greenwood: An Imprint of ABC-CLIO, LLC," 2010</w:t>
      </w:r>
    </w:p>
    <w:p w14:paraId="7CD5427E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C64D0F7" w14:textId="77777777" w:rsidR="00BD6F52" w:rsidRDefault="0000000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Twenty three</w:t>
      </w:r>
      <w:proofErr w:type="gramEnd"/>
      <w:r>
        <w:rPr>
          <w:sz w:val="24"/>
          <w:szCs w:val="24"/>
        </w:rPr>
        <w:t xml:space="preserve"> entries for the </w:t>
      </w:r>
      <w:r>
        <w:rPr>
          <w:sz w:val="24"/>
          <w:szCs w:val="24"/>
          <w:u w:val="single"/>
        </w:rPr>
        <w:t>Cambridge World Encyclopedia of Stage Actors and Acting</w:t>
      </w:r>
      <w:r>
        <w:rPr>
          <w:sz w:val="24"/>
          <w:szCs w:val="24"/>
        </w:rPr>
        <w:t>, Simon Williams, ed. Cambridge University Press.</w:t>
      </w:r>
    </w:p>
    <w:p w14:paraId="62B14A80" w14:textId="77777777" w:rsidR="00BD6F52" w:rsidRDefault="00BD6F52">
      <w:pPr>
        <w:rPr>
          <w:sz w:val="24"/>
          <w:szCs w:val="24"/>
        </w:rPr>
      </w:pPr>
    </w:p>
    <w:p w14:paraId="4684083C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“Sheldon Harnick” in the </w:t>
      </w:r>
      <w:r>
        <w:rPr>
          <w:sz w:val="24"/>
          <w:szCs w:val="24"/>
          <w:u w:val="single"/>
        </w:rPr>
        <w:t>Grove Dictionary of American Music, Second Edition</w:t>
      </w:r>
      <w:r>
        <w:rPr>
          <w:sz w:val="24"/>
          <w:szCs w:val="24"/>
        </w:rPr>
        <w:t>. Oxford University Press.</w:t>
      </w:r>
    </w:p>
    <w:p w14:paraId="523CC9AD" w14:textId="77777777" w:rsidR="00BD6F52" w:rsidRDefault="00BD6F52">
      <w:pPr>
        <w:pStyle w:val="Heading5"/>
      </w:pPr>
    </w:p>
    <w:p w14:paraId="0111D090" w14:textId="77777777" w:rsidR="00BD6F52" w:rsidRDefault="0000000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Reviews:</w:t>
      </w:r>
    </w:p>
    <w:p w14:paraId="67B1B18D" w14:textId="02894A10" w:rsidR="00E31476" w:rsidRPr="00877930" w:rsidRDefault="00877930">
      <w:pPr>
        <w:pStyle w:val="Heading5"/>
        <w:rPr>
          <w:rFonts w:asciiTheme="majorHAnsi" w:hAnsiTheme="majorHAnsi" w:cstheme="majorHAnsi"/>
        </w:rPr>
      </w:pPr>
      <w:r w:rsidRPr="00877930">
        <w:rPr>
          <w:rFonts w:asciiTheme="majorHAnsi" w:hAnsiTheme="majorHAnsi" w:cstheme="majorHAnsi"/>
          <w:color w:val="1C1D1E"/>
          <w:shd w:val="clear" w:color="auto" w:fill="FFFFFF"/>
        </w:rPr>
        <w:t>Hillman-McCord, J. (2024),</w:t>
      </w:r>
      <w:r w:rsidRPr="00877930">
        <w:rPr>
          <w:rStyle w:val="apple-converted-space"/>
          <w:rFonts w:asciiTheme="majorHAnsi" w:hAnsiTheme="majorHAnsi" w:cstheme="majorHAnsi"/>
          <w:color w:val="1C1D1E"/>
          <w:shd w:val="clear" w:color="auto" w:fill="FFFFFF"/>
        </w:rPr>
        <w:t> </w:t>
      </w:r>
      <w:proofErr w:type="spellStart"/>
      <w:r w:rsidRPr="00877930">
        <w:rPr>
          <w:rStyle w:val="booktitle"/>
          <w:rFonts w:asciiTheme="majorHAnsi" w:hAnsiTheme="majorHAnsi" w:cstheme="majorHAnsi"/>
          <w:color w:val="1C1D1E"/>
        </w:rPr>
        <w:t>Tiktok</w:t>
      </w:r>
      <w:proofErr w:type="spellEnd"/>
      <w:r w:rsidRPr="00877930">
        <w:rPr>
          <w:rStyle w:val="booktitle"/>
          <w:rFonts w:asciiTheme="majorHAnsi" w:hAnsiTheme="majorHAnsi" w:cstheme="majorHAnsi"/>
          <w:color w:val="1C1D1E"/>
        </w:rPr>
        <w:t xml:space="preserve"> Broadway: Musical theater fandom in the digital age</w:t>
      </w:r>
      <w:r w:rsidRPr="00877930">
        <w:rPr>
          <w:rFonts w:asciiTheme="majorHAnsi" w:hAnsiTheme="majorHAnsi" w:cstheme="majorHAnsi"/>
          <w:color w:val="1C1D1E"/>
          <w:shd w:val="clear" w:color="auto" w:fill="FFFFFF"/>
        </w:rPr>
        <w:t> By</w:t>
      </w:r>
      <w:r w:rsidR="00341EE7">
        <w:rPr>
          <w:rStyle w:val="apple-converted-space"/>
          <w:rFonts w:asciiTheme="majorHAnsi" w:hAnsiTheme="majorHAnsi" w:cstheme="majorHAnsi"/>
          <w:color w:val="1C1D1E"/>
          <w:shd w:val="clear" w:color="auto" w:fill="FFFFFF"/>
        </w:rPr>
        <w:t xml:space="preserve"> </w:t>
      </w:r>
      <w:r w:rsidRPr="00877930">
        <w:rPr>
          <w:rStyle w:val="author"/>
          <w:rFonts w:asciiTheme="majorHAnsi" w:hAnsiTheme="majorHAnsi" w:cstheme="majorHAnsi"/>
          <w:color w:val="1C1D1E"/>
        </w:rPr>
        <w:t xml:space="preserve">Trevor </w:t>
      </w:r>
      <w:proofErr w:type="spellStart"/>
      <w:r w:rsidRPr="00877930">
        <w:rPr>
          <w:rStyle w:val="author"/>
          <w:rFonts w:asciiTheme="majorHAnsi" w:hAnsiTheme="majorHAnsi" w:cstheme="majorHAnsi"/>
          <w:color w:val="1C1D1E"/>
        </w:rPr>
        <w:t>Boffone</w:t>
      </w:r>
      <w:proofErr w:type="spellEnd"/>
      <w:r w:rsidRPr="00877930">
        <w:rPr>
          <w:rFonts w:asciiTheme="majorHAnsi" w:hAnsiTheme="majorHAnsi" w:cstheme="majorHAnsi"/>
          <w:color w:val="1C1D1E"/>
          <w:shd w:val="clear" w:color="auto" w:fill="FFFFFF"/>
        </w:rPr>
        <w:t>,</w:t>
      </w:r>
      <w:r w:rsidRPr="00877930">
        <w:rPr>
          <w:rStyle w:val="apple-converted-space"/>
          <w:rFonts w:asciiTheme="majorHAnsi" w:hAnsiTheme="majorHAnsi" w:cstheme="majorHAnsi"/>
          <w:color w:val="1C1D1E"/>
          <w:shd w:val="clear" w:color="auto" w:fill="FFFFFF"/>
        </w:rPr>
        <w:t> </w:t>
      </w:r>
      <w:r w:rsidRPr="00877930">
        <w:rPr>
          <w:rStyle w:val="publisherlocation"/>
          <w:rFonts w:asciiTheme="majorHAnsi" w:hAnsiTheme="majorHAnsi" w:cstheme="majorHAnsi"/>
          <w:color w:val="1C1D1E"/>
        </w:rPr>
        <w:t>Oxford</w:t>
      </w:r>
      <w:r w:rsidRPr="00877930">
        <w:rPr>
          <w:rFonts w:asciiTheme="majorHAnsi" w:hAnsiTheme="majorHAnsi" w:cstheme="majorHAnsi"/>
          <w:color w:val="1C1D1E"/>
          <w:shd w:val="clear" w:color="auto" w:fill="FFFFFF"/>
        </w:rPr>
        <w:t>: Oxford University Press.</w:t>
      </w:r>
      <w:r w:rsidRPr="00877930">
        <w:rPr>
          <w:rStyle w:val="apple-converted-space"/>
          <w:rFonts w:asciiTheme="majorHAnsi" w:hAnsiTheme="majorHAnsi" w:cstheme="majorHAnsi"/>
          <w:color w:val="1C1D1E"/>
          <w:shd w:val="clear" w:color="auto" w:fill="FFFFFF"/>
        </w:rPr>
        <w:t>  </w:t>
      </w:r>
      <w:r w:rsidRPr="00877930">
        <w:rPr>
          <w:rStyle w:val="pubyear"/>
          <w:rFonts w:asciiTheme="majorHAnsi" w:hAnsiTheme="majorHAnsi" w:cstheme="majorHAnsi"/>
          <w:color w:val="1C1D1E"/>
        </w:rPr>
        <w:t>2024</w:t>
      </w:r>
      <w:r w:rsidRPr="00877930">
        <w:rPr>
          <w:rFonts w:asciiTheme="majorHAnsi" w:hAnsiTheme="majorHAnsi" w:cstheme="majorHAnsi"/>
          <w:color w:val="1C1D1E"/>
          <w:shd w:val="clear" w:color="auto" w:fill="FFFFFF"/>
        </w:rPr>
        <w:t>. pp. 232. $34.95 (</w:t>
      </w:r>
      <w:proofErr w:type="spellStart"/>
      <w:r w:rsidRPr="00877930">
        <w:rPr>
          <w:rFonts w:asciiTheme="majorHAnsi" w:hAnsiTheme="majorHAnsi" w:cstheme="majorHAnsi"/>
          <w:color w:val="1C1D1E"/>
          <w:shd w:val="clear" w:color="auto" w:fill="FFFFFF"/>
        </w:rPr>
        <w:t>hbk</w:t>
      </w:r>
      <w:proofErr w:type="spellEnd"/>
      <w:proofErr w:type="gramStart"/>
      <w:r w:rsidRPr="00877930">
        <w:rPr>
          <w:rFonts w:asciiTheme="majorHAnsi" w:hAnsiTheme="majorHAnsi" w:cstheme="majorHAnsi"/>
          <w:color w:val="1C1D1E"/>
          <w:shd w:val="clear" w:color="auto" w:fill="FFFFFF"/>
        </w:rPr>
        <w:t>) .</w:t>
      </w:r>
      <w:proofErr w:type="gramEnd"/>
      <w:r w:rsidRPr="00877930">
        <w:rPr>
          <w:rFonts w:asciiTheme="majorHAnsi" w:hAnsiTheme="majorHAnsi" w:cstheme="majorHAnsi"/>
          <w:color w:val="1C1D1E"/>
          <w:shd w:val="clear" w:color="auto" w:fill="FFFFFF"/>
        </w:rPr>
        <w:t xml:space="preserve"> J </w:t>
      </w:r>
      <w:r w:rsidRPr="00877930">
        <w:rPr>
          <w:rFonts w:asciiTheme="majorHAnsi" w:hAnsiTheme="majorHAnsi" w:cstheme="majorHAnsi"/>
          <w:color w:val="1C1D1E"/>
          <w:shd w:val="clear" w:color="auto" w:fill="FFFFFF"/>
        </w:rPr>
        <w:lastRenderedPageBreak/>
        <w:t>Pop Cult.</w:t>
      </w:r>
      <w:r w:rsidRPr="00877930">
        <w:rPr>
          <w:rStyle w:val="apple-converted-space"/>
          <w:rFonts w:asciiTheme="majorHAnsi" w:hAnsiTheme="majorHAnsi" w:cstheme="majorHAnsi"/>
          <w:color w:val="1C1D1E"/>
          <w:shd w:val="clear" w:color="auto" w:fill="FFFFFF"/>
        </w:rPr>
        <w:t> </w:t>
      </w:r>
      <w:hyperlink r:id="rId7" w:history="1">
        <w:r w:rsidRPr="00877930">
          <w:rPr>
            <w:rStyle w:val="Hyperlink"/>
            <w:rFonts w:asciiTheme="majorHAnsi" w:hAnsiTheme="majorHAnsi" w:cstheme="majorHAnsi"/>
          </w:rPr>
          <w:t>https://doi.org/10.1111/jpcu.13382</w:t>
        </w:r>
      </w:hyperlink>
    </w:p>
    <w:p w14:paraId="0C269EDB" w14:textId="77777777" w:rsidR="00877930" w:rsidRPr="00877930" w:rsidRDefault="00877930" w:rsidP="00877930"/>
    <w:p w14:paraId="237AC835" w14:textId="25D140DA" w:rsidR="00BD6F52" w:rsidRDefault="00000000">
      <w:pPr>
        <w:pStyle w:val="Heading5"/>
      </w:pPr>
      <w:r>
        <w:rPr>
          <w:rFonts w:eastAsia="Arial Unicode MS" w:cs="Arial Unicode MS"/>
        </w:rPr>
        <w:t xml:space="preserve">Rev. Of </w:t>
      </w:r>
      <w:r>
        <w:rPr>
          <w:rFonts w:eastAsia="Arial Unicode MS" w:cs="Arial Unicode MS"/>
          <w:i/>
          <w:iCs/>
        </w:rPr>
        <w:t>Beyond Broadway: The Pleasure and Promise of Musical Theatre Across America</w:t>
      </w:r>
      <w:r>
        <w:rPr>
          <w:rFonts w:eastAsia="Arial Unicode MS" w:cs="Arial Unicode MS"/>
        </w:rPr>
        <w:t xml:space="preserve"> by Stacy Wolf. </w:t>
      </w:r>
      <w:r>
        <w:rPr>
          <w:rFonts w:eastAsia="Arial Unicode MS" w:cs="Arial Unicode MS"/>
          <w:u w:val="single"/>
        </w:rPr>
        <w:t>Theatre Survey</w:t>
      </w:r>
      <w:r>
        <w:rPr>
          <w:rFonts w:eastAsia="Arial Unicode MS" w:cs="Arial Unicode MS"/>
        </w:rPr>
        <w:t xml:space="preserve"> 62:1 (January 2021) 132-134.</w:t>
      </w:r>
    </w:p>
    <w:p w14:paraId="385F4CF5" w14:textId="77777777" w:rsidR="00BD6F52" w:rsidRDefault="00BD6F52">
      <w:pPr>
        <w:pStyle w:val="Heading5"/>
      </w:pPr>
    </w:p>
    <w:p w14:paraId="3B181EB8" w14:textId="77777777" w:rsidR="00BD6F52" w:rsidRDefault="00000000">
      <w:pPr>
        <w:pStyle w:val="Heading5"/>
      </w:pPr>
      <w:r>
        <w:rPr>
          <w:rFonts w:eastAsia="Arial Unicode MS" w:cs="Arial Unicode MS"/>
        </w:rPr>
        <w:t xml:space="preserve">Rev. of </w:t>
      </w:r>
      <w:r>
        <w:rPr>
          <w:rFonts w:eastAsia="Arial Unicode MS" w:cs="Arial Unicode MS"/>
          <w:i/>
          <w:iCs/>
        </w:rPr>
        <w:t>Kander and Ebb</w:t>
      </w:r>
      <w:r>
        <w:rPr>
          <w:rFonts w:eastAsia="Arial Unicode MS" w:cs="Arial Unicode MS"/>
        </w:rPr>
        <w:t xml:space="preserve"> by James Leve. </w:t>
      </w:r>
      <w:r>
        <w:rPr>
          <w:rFonts w:eastAsia="Arial Unicode MS" w:cs="Arial Unicode MS"/>
          <w:u w:val="single"/>
        </w:rPr>
        <w:t>Studies in Musical Theatre</w:t>
      </w:r>
      <w:r>
        <w:rPr>
          <w:rFonts w:eastAsia="Arial Unicode MS" w:cs="Arial Unicode MS"/>
        </w:rPr>
        <w:t>. 3: 2 (November 2009): 219-226.</w:t>
      </w:r>
    </w:p>
    <w:p w14:paraId="275F548F" w14:textId="77777777" w:rsidR="00BD6F52" w:rsidRDefault="00BD6F52"/>
    <w:p w14:paraId="0F3BB204" w14:textId="77777777" w:rsidR="00BD6F52" w:rsidRDefault="00000000">
      <w:pPr>
        <w:pStyle w:val="Heading5"/>
      </w:pPr>
      <w:r>
        <w:rPr>
          <w:rFonts w:eastAsia="Arial Unicode MS" w:cs="Arial Unicode MS"/>
        </w:rPr>
        <w:t>Rev. of</w:t>
      </w:r>
      <w:r>
        <w:rPr>
          <w:rFonts w:eastAsia="Arial Unicode MS" w:cs="Arial Unicode MS"/>
          <w:i/>
          <w:iCs/>
        </w:rPr>
        <w:t xml:space="preserve"> Xanadu</w:t>
      </w:r>
      <w:r>
        <w:rPr>
          <w:rFonts w:eastAsia="Arial Unicode MS" w:cs="Arial Unicode MS"/>
        </w:rPr>
        <w:t xml:space="preserve">. </w:t>
      </w:r>
      <w:r>
        <w:rPr>
          <w:rFonts w:eastAsia="Arial Unicode MS" w:cs="Arial Unicode MS"/>
          <w:u w:val="single"/>
        </w:rPr>
        <w:t xml:space="preserve">Theatre </w:t>
      </w:r>
      <w:proofErr w:type="gramStart"/>
      <w:r>
        <w:rPr>
          <w:rFonts w:eastAsia="Arial Unicode MS" w:cs="Arial Unicode MS"/>
          <w:u w:val="single"/>
        </w:rPr>
        <w:t>Journal</w:t>
      </w:r>
      <w:r>
        <w:rPr>
          <w:rFonts w:eastAsia="Arial Unicode MS" w:cs="Arial Unicode MS"/>
        </w:rPr>
        <w:t xml:space="preserve">  61</w:t>
      </w:r>
      <w:proofErr w:type="gramEnd"/>
      <w:r>
        <w:rPr>
          <w:rFonts w:eastAsia="Arial Unicode MS" w:cs="Arial Unicode MS"/>
        </w:rPr>
        <w:t>: 2 (May 2009): 328-329.</w:t>
      </w:r>
    </w:p>
    <w:p w14:paraId="0029028C" w14:textId="77777777" w:rsidR="00BD6F52" w:rsidRDefault="00BD6F52">
      <w:pPr>
        <w:pStyle w:val="BodyTextIndent"/>
      </w:pPr>
    </w:p>
    <w:p w14:paraId="40536616" w14:textId="77777777" w:rsidR="00BD6F52" w:rsidRDefault="00000000">
      <w:pPr>
        <w:pStyle w:val="BodyTextIndent"/>
      </w:pPr>
      <w:r>
        <w:t xml:space="preserve">Rev. of </w:t>
      </w:r>
      <w:r>
        <w:rPr>
          <w:i/>
          <w:iCs/>
        </w:rPr>
        <w:t>Making Americans: Jews and the Broadway Musical</w:t>
      </w:r>
      <w:r>
        <w:t xml:space="preserve">, by Andrea Most. </w:t>
      </w:r>
      <w:r>
        <w:rPr>
          <w:u w:val="single"/>
        </w:rPr>
        <w:t>Theatre History Studies</w:t>
      </w:r>
      <w:r>
        <w:t xml:space="preserve"> 26 (2006): 142-3.</w:t>
      </w:r>
    </w:p>
    <w:p w14:paraId="5A8040CB" w14:textId="77777777" w:rsidR="00BD6F52" w:rsidRDefault="00BD6F52">
      <w:pPr>
        <w:pStyle w:val="BodyTextIndent"/>
      </w:pPr>
    </w:p>
    <w:p w14:paraId="3661C547" w14:textId="3C64218B" w:rsidR="00E024E1" w:rsidRPr="00E024E1" w:rsidRDefault="00E024E1">
      <w:pPr>
        <w:pStyle w:val="BodyTextIndent"/>
        <w:rPr>
          <w:i/>
          <w:iCs/>
        </w:rPr>
      </w:pPr>
      <w:r>
        <w:rPr>
          <w:i/>
          <w:iCs/>
        </w:rPr>
        <w:t>Dramaturgy:</w:t>
      </w:r>
    </w:p>
    <w:p w14:paraId="05429C11" w14:textId="77777777" w:rsidR="00BD6F52" w:rsidRDefault="00000000">
      <w:pPr>
        <w:pStyle w:val="BodyTextIndent"/>
      </w:pPr>
      <w:r>
        <w:t xml:space="preserve">“Comedy’s Dark Reflection.” Dramaturgical Essay for </w:t>
      </w:r>
      <w:r>
        <w:rPr>
          <w:u w:val="single"/>
        </w:rPr>
        <w:t>Comedy of Errors</w:t>
      </w:r>
      <w:r>
        <w:t xml:space="preserve">, Colorado Shakespeare Festival </w:t>
      </w:r>
      <w:proofErr w:type="spellStart"/>
      <w:r>
        <w:rPr>
          <w:u w:val="single"/>
        </w:rPr>
        <w:t>Shakesperiodical</w:t>
      </w:r>
      <w:proofErr w:type="spellEnd"/>
      <w:r>
        <w:t xml:space="preserve"> (Spring 2004).</w:t>
      </w:r>
    </w:p>
    <w:p w14:paraId="671D44D8" w14:textId="77777777" w:rsidR="00BD6F52" w:rsidRDefault="00BD6F52">
      <w:pPr>
        <w:pStyle w:val="Heading4"/>
        <w:rPr>
          <w:i w:val="0"/>
          <w:iCs w:val="0"/>
        </w:rPr>
      </w:pPr>
    </w:p>
    <w:p w14:paraId="68E7045C" w14:textId="77777777" w:rsidR="00BD6F52" w:rsidRDefault="00000000">
      <w:pPr>
        <w:pStyle w:val="Heading4"/>
      </w:pPr>
      <w:r>
        <w:t>Presentations</w:t>
      </w:r>
    </w:p>
    <w:p w14:paraId="5EF31DEB" w14:textId="2A62C629" w:rsidR="00667F0E" w:rsidRDefault="00667F0E" w:rsidP="00281384">
      <w:pPr>
        <w:rPr>
          <w:sz w:val="24"/>
          <w:szCs w:val="24"/>
        </w:rPr>
      </w:pPr>
      <w:r>
        <w:rPr>
          <w:sz w:val="24"/>
          <w:szCs w:val="24"/>
        </w:rPr>
        <w:t xml:space="preserve">Creative Conversations, “Musical Theatre Fandom,” SUNY Fredonia. </w:t>
      </w:r>
      <w:proofErr w:type="gramStart"/>
      <w:r>
        <w:rPr>
          <w:sz w:val="24"/>
          <w:szCs w:val="24"/>
        </w:rPr>
        <w:t>April,</w:t>
      </w:r>
      <w:proofErr w:type="gramEnd"/>
      <w:r>
        <w:rPr>
          <w:sz w:val="24"/>
          <w:szCs w:val="24"/>
        </w:rPr>
        <w:t xml:space="preserve"> 2025.</w:t>
      </w:r>
    </w:p>
    <w:p w14:paraId="4314B418" w14:textId="77777777" w:rsidR="00667F0E" w:rsidRDefault="00667F0E" w:rsidP="00281384">
      <w:pPr>
        <w:rPr>
          <w:sz w:val="24"/>
          <w:szCs w:val="24"/>
        </w:rPr>
      </w:pPr>
    </w:p>
    <w:p w14:paraId="23B6ABDC" w14:textId="2C8C2A22" w:rsidR="00667F0E" w:rsidRDefault="00667F0E" w:rsidP="00281384">
      <w:pPr>
        <w:rPr>
          <w:sz w:val="24"/>
          <w:szCs w:val="24"/>
        </w:rPr>
      </w:pPr>
      <w:r>
        <w:rPr>
          <w:sz w:val="24"/>
          <w:szCs w:val="24"/>
        </w:rPr>
        <w:t xml:space="preserve">“Intimacy Direction for the Theatre,” Speaker Series, Irish Classical Theatre Company, Buffalo, NY. </w:t>
      </w:r>
      <w:proofErr w:type="gramStart"/>
      <w:r>
        <w:rPr>
          <w:sz w:val="24"/>
          <w:szCs w:val="24"/>
        </w:rPr>
        <w:t>April,</w:t>
      </w:r>
      <w:proofErr w:type="gramEnd"/>
      <w:r>
        <w:rPr>
          <w:sz w:val="24"/>
          <w:szCs w:val="24"/>
        </w:rPr>
        <w:t xml:space="preserve"> 2024.</w:t>
      </w:r>
    </w:p>
    <w:p w14:paraId="03E05D34" w14:textId="77777777" w:rsidR="00667F0E" w:rsidRDefault="00667F0E" w:rsidP="00281384">
      <w:pPr>
        <w:rPr>
          <w:sz w:val="24"/>
          <w:szCs w:val="24"/>
        </w:rPr>
      </w:pPr>
    </w:p>
    <w:p w14:paraId="0D6C4881" w14:textId="35E64BB5" w:rsidR="00762CA1" w:rsidRDefault="00977CF2" w:rsidP="00281384">
      <w:pPr>
        <w:rPr>
          <w:sz w:val="24"/>
          <w:szCs w:val="24"/>
        </w:rPr>
      </w:pPr>
      <w:r>
        <w:rPr>
          <w:sz w:val="24"/>
          <w:szCs w:val="24"/>
        </w:rPr>
        <w:t xml:space="preserve">Invited: </w:t>
      </w:r>
      <w:r w:rsidR="00762CA1">
        <w:rPr>
          <w:sz w:val="24"/>
          <w:szCs w:val="24"/>
        </w:rPr>
        <w:t xml:space="preserve">“Remarks at </w:t>
      </w:r>
      <w:r w:rsidR="00762CA1">
        <w:rPr>
          <w:i/>
          <w:iCs/>
          <w:sz w:val="24"/>
          <w:szCs w:val="24"/>
        </w:rPr>
        <w:t>Rothchild and Sons</w:t>
      </w:r>
      <w:r w:rsidR="00762CA1">
        <w:rPr>
          <w:sz w:val="24"/>
          <w:szCs w:val="24"/>
        </w:rPr>
        <w:t>, Premiere Staged Reading,” Holocaust Remembrance Day, Lincoln Center Library for the Performing Arts, New York City, NY. April 2019.</w:t>
      </w:r>
    </w:p>
    <w:p w14:paraId="0DC4081B" w14:textId="77777777" w:rsidR="00762CA1" w:rsidRPr="00762CA1" w:rsidRDefault="00762CA1" w:rsidP="00281384">
      <w:pPr>
        <w:rPr>
          <w:sz w:val="24"/>
          <w:szCs w:val="24"/>
        </w:rPr>
      </w:pPr>
    </w:p>
    <w:p w14:paraId="01393E97" w14:textId="379DA537" w:rsidR="00E024E1" w:rsidRDefault="00977CF2" w:rsidP="00E024E1">
      <w:pPr>
        <w:rPr>
          <w:sz w:val="24"/>
        </w:rPr>
      </w:pPr>
      <w:r>
        <w:rPr>
          <w:sz w:val="24"/>
        </w:rPr>
        <w:t xml:space="preserve">Invited: </w:t>
      </w:r>
      <w:r w:rsidR="00E024E1" w:rsidRPr="007E5C94">
        <w:rPr>
          <w:sz w:val="24"/>
        </w:rPr>
        <w:t>"Echoes of the Holocaust on the American Musical Stage: '</w:t>
      </w:r>
      <w:r w:rsidR="00E024E1">
        <w:rPr>
          <w:sz w:val="24"/>
        </w:rPr>
        <w:t xml:space="preserve">Fiddler on the Roof' and </w:t>
      </w:r>
      <w:proofErr w:type="gramStart"/>
      <w:r w:rsidR="00E024E1">
        <w:rPr>
          <w:sz w:val="24"/>
        </w:rPr>
        <w:t>Beyond</w:t>
      </w:r>
      <w:proofErr w:type="gramEnd"/>
      <w:r w:rsidR="00E024E1">
        <w:rPr>
          <w:sz w:val="24"/>
        </w:rPr>
        <w:t>.</w:t>
      </w:r>
      <w:r w:rsidR="00E024E1" w:rsidRPr="007E5C94">
        <w:rPr>
          <w:sz w:val="24"/>
        </w:rPr>
        <w:t>”</w:t>
      </w:r>
      <w:r w:rsidR="00E024E1">
        <w:rPr>
          <w:sz w:val="24"/>
        </w:rPr>
        <w:t xml:space="preserve"> </w:t>
      </w:r>
      <w:r w:rsidR="00E024E1" w:rsidRPr="007E5C94">
        <w:rPr>
          <w:sz w:val="24"/>
        </w:rPr>
        <w:t>American Culture and the Jewish Experience in Music</w:t>
      </w:r>
      <w:r w:rsidR="00E024E1">
        <w:rPr>
          <w:sz w:val="24"/>
        </w:rPr>
        <w:t xml:space="preserve"> Conference. </w:t>
      </w:r>
      <w:r w:rsidR="00E024E1" w:rsidRPr="007E5C94">
        <w:rPr>
          <w:sz w:val="24"/>
        </w:rPr>
        <w:t>Herb Alpert School of Music and Alan D. Leve Center for Jewish Studies, at University of California at Los Angeles (UCLA).</w:t>
      </w:r>
      <w:r w:rsidR="00E024E1">
        <w:rPr>
          <w:sz w:val="24"/>
        </w:rPr>
        <w:t xml:space="preserve"> Los Angeles, CA. November 7, 2017. </w:t>
      </w:r>
    </w:p>
    <w:p w14:paraId="1FFFBD69" w14:textId="77777777" w:rsidR="00E024E1" w:rsidRDefault="00E024E1">
      <w:pPr>
        <w:rPr>
          <w:sz w:val="24"/>
          <w:szCs w:val="24"/>
        </w:rPr>
      </w:pPr>
    </w:p>
    <w:p w14:paraId="26C779AB" w14:textId="77777777" w:rsidR="00E024E1" w:rsidRDefault="00E024E1" w:rsidP="00E024E1">
      <w:pPr>
        <w:rPr>
          <w:sz w:val="24"/>
        </w:rPr>
      </w:pPr>
      <w:r>
        <w:rPr>
          <w:sz w:val="24"/>
        </w:rPr>
        <w:t>“Lin Manuel Miranda: Digital Totem.” Song, Stage and Screen Conference, City College, New York, NY. June 2016.</w:t>
      </w:r>
    </w:p>
    <w:p w14:paraId="4D936704" w14:textId="77777777" w:rsidR="00E024E1" w:rsidRDefault="00E024E1" w:rsidP="00E024E1">
      <w:pPr>
        <w:rPr>
          <w:sz w:val="24"/>
        </w:rPr>
      </w:pPr>
    </w:p>
    <w:p w14:paraId="2AE3F2C0" w14:textId="77777777" w:rsidR="00E024E1" w:rsidRDefault="00E024E1" w:rsidP="00E024E1">
      <w:pPr>
        <w:rPr>
          <w:sz w:val="24"/>
        </w:rPr>
      </w:pPr>
      <w:r>
        <w:rPr>
          <w:sz w:val="24"/>
        </w:rPr>
        <w:t>“Mind the Gap: Assessing Both Musical Theatre History and Performance.” ATHE Conference. Palmer House, Chicago, IL. August 2016.</w:t>
      </w:r>
    </w:p>
    <w:p w14:paraId="05E4719E" w14:textId="77777777" w:rsidR="00E024E1" w:rsidRDefault="00E024E1" w:rsidP="00E024E1">
      <w:pPr>
        <w:rPr>
          <w:sz w:val="24"/>
        </w:rPr>
      </w:pPr>
    </w:p>
    <w:p w14:paraId="27E760EA" w14:textId="77777777" w:rsidR="00E024E1" w:rsidRPr="00EE399C" w:rsidRDefault="00E024E1" w:rsidP="00E024E1">
      <w:pPr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Hamilton</w:t>
      </w:r>
      <w:r>
        <w:rPr>
          <w:sz w:val="24"/>
        </w:rPr>
        <w:t xml:space="preserve"> Fan Culture in the Digital Age.” ATHE Conference. Palmer House, Chicago, IL. August 2016.</w:t>
      </w:r>
    </w:p>
    <w:p w14:paraId="6471F690" w14:textId="77777777" w:rsidR="00E024E1" w:rsidRDefault="00E024E1">
      <w:pPr>
        <w:rPr>
          <w:sz w:val="24"/>
          <w:szCs w:val="24"/>
        </w:rPr>
      </w:pPr>
    </w:p>
    <w:p w14:paraId="019F1ADD" w14:textId="02C897BE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</w:t>
      </w:r>
      <w:r>
        <w:rPr>
          <w:i/>
          <w:iCs/>
          <w:sz w:val="24"/>
          <w:szCs w:val="24"/>
        </w:rPr>
        <w:t>No Infringement Intended</w:t>
      </w:r>
      <w:r>
        <w:rPr>
          <w:sz w:val="24"/>
          <w:szCs w:val="24"/>
        </w:rPr>
        <w:t>: Copyrights and Musical Theatre Fandom in the YouTube Age.” ATHE Conference. Hyatt Capitol Hill, Washington, DC. August 2012</w:t>
      </w:r>
      <w:r w:rsidR="00762CA1">
        <w:rPr>
          <w:sz w:val="24"/>
          <w:szCs w:val="24"/>
        </w:rPr>
        <w:t>.</w:t>
      </w:r>
    </w:p>
    <w:p w14:paraId="4FD630CE" w14:textId="77777777" w:rsidR="00BD6F52" w:rsidRDefault="00BD6F52">
      <w:pPr>
        <w:rPr>
          <w:sz w:val="24"/>
          <w:szCs w:val="24"/>
        </w:rPr>
      </w:pPr>
    </w:p>
    <w:p w14:paraId="671B223B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i/>
          <w:iCs/>
          <w:sz w:val="24"/>
          <w:szCs w:val="24"/>
        </w:rPr>
        <w:t>Jekkies</w:t>
      </w:r>
      <w:proofErr w:type="spellEnd"/>
      <w:r>
        <w:rPr>
          <w:i/>
          <w:iCs/>
          <w:sz w:val="24"/>
          <w:szCs w:val="24"/>
        </w:rPr>
        <w:t xml:space="preserve"> and </w:t>
      </w:r>
      <w:proofErr w:type="spellStart"/>
      <w:r>
        <w:rPr>
          <w:i/>
          <w:iCs/>
          <w:sz w:val="24"/>
          <w:szCs w:val="24"/>
        </w:rPr>
        <w:t>Tossers</w:t>
      </w:r>
      <w:proofErr w:type="spellEnd"/>
      <w:r>
        <w:rPr>
          <w:i/>
          <w:iCs/>
          <w:sz w:val="24"/>
          <w:szCs w:val="24"/>
        </w:rPr>
        <w:t xml:space="preserve"> and Rent-heads, Oh My</w:t>
      </w:r>
      <w:r>
        <w:rPr>
          <w:sz w:val="24"/>
          <w:szCs w:val="24"/>
        </w:rPr>
        <w:t>:’ Musical Theatre Fandom in the Internet Age. ATHE Conference. Hyatt Century Plaza, Los Angeles. August 2010.</w:t>
      </w:r>
    </w:p>
    <w:p w14:paraId="16FD1D1C" w14:textId="77777777" w:rsidR="00BD6F52" w:rsidRDefault="00BD6F52">
      <w:pPr>
        <w:rPr>
          <w:sz w:val="24"/>
          <w:szCs w:val="24"/>
        </w:rPr>
      </w:pPr>
    </w:p>
    <w:p w14:paraId="07526F53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“</w:t>
      </w:r>
      <w:r>
        <w:rPr>
          <w:i/>
          <w:iCs/>
          <w:sz w:val="24"/>
          <w:szCs w:val="24"/>
        </w:rPr>
        <w:t>Hopes of the Homeless</w:t>
      </w:r>
      <w:r>
        <w:rPr>
          <w:sz w:val="24"/>
          <w:szCs w:val="24"/>
        </w:rPr>
        <w:t xml:space="preserve">: </w:t>
      </w:r>
      <w:r>
        <w:rPr>
          <w:sz w:val="24"/>
          <w:szCs w:val="24"/>
          <w:u w:val="single"/>
        </w:rPr>
        <w:t>Milk and Honey</w:t>
      </w:r>
      <w:r>
        <w:rPr>
          <w:sz w:val="24"/>
          <w:szCs w:val="24"/>
        </w:rPr>
        <w:t>’s Restorative Nostalgia for Israel.” Song, Stage and Screen Conference, University of Maryland, College Park. November 2009.</w:t>
      </w:r>
    </w:p>
    <w:p w14:paraId="008586D1" w14:textId="77777777" w:rsidR="00BD6F52" w:rsidRDefault="00BD6F52">
      <w:pPr>
        <w:rPr>
          <w:sz w:val="24"/>
          <w:szCs w:val="24"/>
        </w:rPr>
      </w:pPr>
    </w:p>
    <w:p w14:paraId="1D91B43A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SUNY Fredonia Brown Bag Lecture: Directing Musical Theatre, February 4, 2009.</w:t>
      </w:r>
    </w:p>
    <w:p w14:paraId="79BBE6AA" w14:textId="77777777" w:rsidR="00BD6F52" w:rsidRDefault="00BD6F52">
      <w:pPr>
        <w:rPr>
          <w:sz w:val="24"/>
          <w:szCs w:val="24"/>
        </w:rPr>
      </w:pPr>
    </w:p>
    <w:p w14:paraId="388D0C0B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“[Title of Paper]: Musical Theatre, Audience Interaction, and The YouTube Generation.” ATHE Conference. Marriot Marquis, New York City. August 2009.</w:t>
      </w:r>
    </w:p>
    <w:p w14:paraId="1613E308" w14:textId="77777777" w:rsidR="00BD6F52" w:rsidRDefault="00BD6F52">
      <w:pPr>
        <w:rPr>
          <w:sz w:val="24"/>
          <w:szCs w:val="24"/>
        </w:rPr>
      </w:pPr>
    </w:p>
    <w:p w14:paraId="13F96600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“‘Jewish Soul:’ Performing Jewishness on the Musical Stage.” ATHE Conference. Grand Hyatt, Denver. 1 August 2008.</w:t>
      </w:r>
    </w:p>
    <w:p w14:paraId="61CADB66" w14:textId="77777777" w:rsidR="00BD6F52" w:rsidRDefault="00BD6F52">
      <w:pPr>
        <w:rPr>
          <w:sz w:val="24"/>
          <w:szCs w:val="24"/>
        </w:rPr>
      </w:pPr>
    </w:p>
    <w:p w14:paraId="3E4FCA3F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Participant in seminar “‘What’s That I Smell in the Air…’: The Musical and the American Dream.” ATHE Conference. Grand Hyatt, Denver. 1 August 2008.</w:t>
      </w:r>
    </w:p>
    <w:p w14:paraId="160EA5D6" w14:textId="77777777" w:rsidR="00BD6F52" w:rsidRDefault="00BD6F52">
      <w:pPr>
        <w:rPr>
          <w:sz w:val="24"/>
          <w:szCs w:val="24"/>
        </w:rPr>
      </w:pPr>
    </w:p>
    <w:p w14:paraId="4AFCB924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“From the Shtetl to 42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Street: </w:t>
      </w:r>
      <w:r>
        <w:rPr>
          <w:sz w:val="24"/>
          <w:szCs w:val="24"/>
          <w:u w:val="single"/>
        </w:rPr>
        <w:t>Fiddler on the Roof</w:t>
      </w:r>
      <w:r>
        <w:rPr>
          <w:sz w:val="24"/>
          <w:szCs w:val="24"/>
        </w:rPr>
        <w:t>’s Use of Nostalgia” ATHE Conference. New Orleans. 30 July 2007.</w:t>
      </w:r>
    </w:p>
    <w:p w14:paraId="5C576EF8" w14:textId="77777777" w:rsidR="00BD6F52" w:rsidRDefault="00BD6F52">
      <w:pPr>
        <w:rPr>
          <w:sz w:val="24"/>
          <w:szCs w:val="24"/>
        </w:rPr>
      </w:pPr>
    </w:p>
    <w:p w14:paraId="21491895" w14:textId="77777777" w:rsidR="00BD6F52" w:rsidRDefault="00000000">
      <w:pPr>
        <w:pStyle w:val="BodyTextIndent"/>
      </w:pPr>
      <w:r>
        <w:t xml:space="preserve">“‘Goyim on the Roof:’ Embodiment of Authenticity in </w:t>
      </w:r>
      <w:r>
        <w:rPr>
          <w:u w:val="single"/>
        </w:rPr>
        <w:t>Fiddler on the Roof</w:t>
      </w:r>
      <w:r>
        <w:t xml:space="preserve">’s Broadway Revival.” Politics and the Musical Panel. Song, Stage and Screen: Interdisciplinary Approaches to the Musical Stage, in association with IFTR. University of Portsmouth, England. 29 April 2006. </w:t>
      </w:r>
    </w:p>
    <w:p w14:paraId="0C40C29B" w14:textId="77777777" w:rsidR="00BD6F52" w:rsidRDefault="00BD6F52">
      <w:pPr>
        <w:pStyle w:val="BodyTextIndent"/>
      </w:pPr>
    </w:p>
    <w:p w14:paraId="2B7669CF" w14:textId="77777777" w:rsidR="00BD6F52" w:rsidRDefault="00000000">
      <w:pPr>
        <w:pStyle w:val="BodyTextIndent"/>
      </w:pPr>
      <w:r>
        <w:t>Participant in seminar, “Diversity in the Musical.” ATHE Conference. Palmer House, Chicago. 4 August 2006.</w:t>
      </w:r>
    </w:p>
    <w:p w14:paraId="78C5F832" w14:textId="77777777" w:rsidR="00BD6F52" w:rsidRDefault="00BD6F52">
      <w:pPr>
        <w:pStyle w:val="BodyTextIndent"/>
      </w:pPr>
    </w:p>
    <w:p w14:paraId="5DCF99BD" w14:textId="77777777" w:rsidR="00BD6F52" w:rsidRDefault="00000000">
      <w:pPr>
        <w:pStyle w:val="BodyTextIndent"/>
      </w:pPr>
      <w:r>
        <w:t>“Life Was a Cabaret: Radical Revivals and Authenticity.” Panel: “Will the Real Musical Please Stand Up: Issues of Authenticity in Musical Theatre Revivals.” ATHE Conference. Westin St. Francis, San Francisco. 29 July 2005.</w:t>
      </w:r>
    </w:p>
    <w:p w14:paraId="0049C001" w14:textId="77777777" w:rsidR="00BD6F52" w:rsidRDefault="00BD6F52">
      <w:pPr>
        <w:pStyle w:val="BodyTextIndent"/>
      </w:pPr>
    </w:p>
    <w:p w14:paraId="28579FC3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“Tradition or Travesty: Radical (Re)Interpretations of the Musical Theatre Canon.” Panel: “Interrogating the Musical Theatre Canon.” ATHE Conference. Sheraton Center, Toronto. 30 July 2004.</w:t>
      </w:r>
    </w:p>
    <w:p w14:paraId="4498B490" w14:textId="77777777" w:rsidR="00BD6F52" w:rsidRDefault="00BD6F52">
      <w:pPr>
        <w:rPr>
          <w:sz w:val="24"/>
          <w:szCs w:val="24"/>
        </w:rPr>
      </w:pPr>
    </w:p>
    <w:p w14:paraId="3153CD6F" w14:textId="77777777" w:rsidR="00BD6F52" w:rsidRDefault="00000000">
      <w:pPr>
        <w:pStyle w:val="BodyTextIndent"/>
        <w:rPr>
          <w:i/>
          <w:iCs/>
        </w:rPr>
      </w:pPr>
      <w:r>
        <w:rPr>
          <w:i/>
          <w:iCs/>
        </w:rPr>
        <w:t>Assistantship</w:t>
      </w:r>
    </w:p>
    <w:p w14:paraId="76FCDBFC" w14:textId="77777777" w:rsidR="00BD6F52" w:rsidRDefault="00000000">
      <w:pPr>
        <w:pStyle w:val="BodyText3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Research Assistant to Professor Bud Coleman, May 2003.</w:t>
      </w:r>
    </w:p>
    <w:p w14:paraId="5D904962" w14:textId="77777777" w:rsidR="00BD6F52" w:rsidRDefault="00000000">
      <w:pPr>
        <w:pStyle w:val="BodyText3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Conducted research for:</w:t>
      </w:r>
    </w:p>
    <w:p w14:paraId="035C1197" w14:textId="77777777" w:rsidR="00BD6F52" w:rsidRDefault="00000000">
      <w:pPr>
        <w:pStyle w:val="BodyText3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Coleman, Bud and Judith Sebesta eds. </w:t>
      </w:r>
      <w:r>
        <w:rPr>
          <w:rFonts w:ascii="Times New Roman" w:hAnsi="Times New Roman"/>
          <w:sz w:val="24"/>
          <w:szCs w:val="24"/>
          <w:u w:val="single"/>
        </w:rPr>
        <w:t>Women in American Musical Theatre</w:t>
      </w:r>
      <w:r>
        <w:rPr>
          <w:rFonts w:ascii="Times New Roman" w:hAnsi="Times New Roman"/>
          <w:sz w:val="24"/>
          <w:szCs w:val="24"/>
        </w:rPr>
        <w:t>, London: McFarland Press, 2008.</w:t>
      </w:r>
    </w:p>
    <w:p w14:paraId="7E1B914A" w14:textId="77777777" w:rsidR="00BD6F52" w:rsidRDefault="00BD6F52">
      <w:pPr>
        <w:pStyle w:val="BodyText3"/>
        <w:ind w:left="0"/>
        <w:rPr>
          <w:sz w:val="24"/>
          <w:szCs w:val="24"/>
        </w:rPr>
      </w:pPr>
    </w:p>
    <w:p w14:paraId="336B3AC5" w14:textId="77777777" w:rsidR="00D960F6" w:rsidRDefault="00D960F6">
      <w:pPr>
        <w:pStyle w:val="Heading1"/>
      </w:pPr>
    </w:p>
    <w:p w14:paraId="15D5FDE5" w14:textId="000AA511" w:rsidR="00BD6F52" w:rsidRDefault="00000000">
      <w:pPr>
        <w:pStyle w:val="Heading1"/>
      </w:pPr>
      <w:r>
        <w:t>TEACHING</w:t>
      </w:r>
    </w:p>
    <w:p w14:paraId="4D79FA1B" w14:textId="77777777" w:rsidR="00BD6F52" w:rsidRDefault="00BD6F52"/>
    <w:p w14:paraId="5B7CB553" w14:textId="0C7F5F1C" w:rsidR="00BD6F52" w:rsidRDefault="00000000">
      <w:pPr>
        <w:pStyle w:val="BodyText"/>
        <w:rPr>
          <w:i w:val="0"/>
          <w:iCs w:val="0"/>
        </w:rPr>
      </w:pPr>
      <w:r>
        <w:t>Full</w:t>
      </w:r>
      <w:r w:rsidR="00892812">
        <w:t xml:space="preserve"> /</w:t>
      </w:r>
      <w:r>
        <w:t xml:space="preserve"> </w:t>
      </w:r>
      <w:r w:rsidR="00892812">
        <w:t xml:space="preserve">Associate / Assistant </w:t>
      </w:r>
      <w:r>
        <w:t xml:space="preserve">Professor, Department of Theatre and Dance, State University of New York at Fredonia, </w:t>
      </w:r>
      <w:r>
        <w:rPr>
          <w:i w:val="0"/>
          <w:iCs w:val="0"/>
        </w:rPr>
        <w:t>200</w:t>
      </w:r>
      <w:r w:rsidR="00D960F6">
        <w:rPr>
          <w:i w:val="0"/>
          <w:iCs w:val="0"/>
        </w:rPr>
        <w:t>7</w:t>
      </w:r>
      <w:r>
        <w:rPr>
          <w:i w:val="0"/>
          <w:iCs w:val="0"/>
        </w:rPr>
        <w:t>-present</w:t>
      </w:r>
    </w:p>
    <w:p w14:paraId="5A4510FC" w14:textId="77777777" w:rsidR="00BD6F52" w:rsidRDefault="00BD6F52">
      <w:pPr>
        <w:rPr>
          <w:sz w:val="24"/>
          <w:szCs w:val="24"/>
        </w:rPr>
      </w:pPr>
    </w:p>
    <w:p w14:paraId="1E88A9F0" w14:textId="77777777" w:rsidR="00EE5F31" w:rsidRDefault="00EE5F31" w:rsidP="00EE5F31">
      <w:pPr>
        <w:pStyle w:val="BodyText2"/>
        <w:widowControl w:val="0"/>
        <w:rPr>
          <w:kern w:val="28"/>
        </w:rPr>
      </w:pPr>
      <w:r>
        <w:t xml:space="preserve">Musical Theatre History, 2010- present </w:t>
      </w:r>
      <w:r>
        <w:rPr>
          <w:kern w:val="28"/>
        </w:rPr>
        <w:t xml:space="preserve">(history of the American musical in a seminar </w:t>
      </w:r>
      <w:r>
        <w:rPr>
          <w:kern w:val="28"/>
        </w:rPr>
        <w:lastRenderedPageBreak/>
        <w:t>format, including intensive study on representative works)</w:t>
      </w:r>
    </w:p>
    <w:p w14:paraId="7BEC2ED5" w14:textId="77777777" w:rsidR="00EE5F31" w:rsidRDefault="00EE5F31" w:rsidP="00EE5F31">
      <w:pPr>
        <w:rPr>
          <w:sz w:val="24"/>
          <w:szCs w:val="24"/>
        </w:rPr>
      </w:pPr>
    </w:p>
    <w:p w14:paraId="26A9799A" w14:textId="2ECD9FA2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Musical Theatre Styles</w:t>
      </w:r>
      <w:r w:rsidR="00EE5F31">
        <w:rPr>
          <w:sz w:val="24"/>
          <w:szCs w:val="24"/>
        </w:rPr>
        <w:t xml:space="preserve"> II</w:t>
      </w:r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Fall</w:t>
      </w:r>
      <w:proofErr w:type="gramEnd"/>
      <w:r>
        <w:rPr>
          <w:sz w:val="24"/>
          <w:szCs w:val="24"/>
        </w:rPr>
        <w:t xml:space="preserve"> 2008-present (a musical theatre performance course for senior BFAs, focusing on style work through solos and duets and group choreography)</w:t>
      </w:r>
    </w:p>
    <w:p w14:paraId="4EAACB8E" w14:textId="77777777" w:rsidR="00BD6F52" w:rsidRDefault="00BD6F52">
      <w:pPr>
        <w:rPr>
          <w:sz w:val="24"/>
          <w:szCs w:val="24"/>
        </w:rPr>
      </w:pPr>
    </w:p>
    <w:p w14:paraId="28A899C9" w14:textId="7E16DD7C" w:rsidR="00EE5F31" w:rsidRDefault="00EE5F31" w:rsidP="00EE5F31">
      <w:pPr>
        <w:rPr>
          <w:sz w:val="24"/>
          <w:szCs w:val="24"/>
        </w:rPr>
      </w:pPr>
      <w:r>
        <w:rPr>
          <w:sz w:val="24"/>
          <w:szCs w:val="24"/>
        </w:rPr>
        <w:t>Meisner Technique, 2010- present (a new upp</w:t>
      </w:r>
      <w:r w:rsidR="00E024E1">
        <w:rPr>
          <w:sz w:val="24"/>
          <w:szCs w:val="24"/>
        </w:rPr>
        <w:t>er-</w:t>
      </w:r>
      <w:r>
        <w:rPr>
          <w:sz w:val="24"/>
          <w:szCs w:val="24"/>
        </w:rPr>
        <w:t>level course introducing the fundamentals of the Meisner approach, including repetition and activities)</w:t>
      </w:r>
    </w:p>
    <w:p w14:paraId="62A7D3DD" w14:textId="77777777" w:rsidR="00EE5F31" w:rsidRDefault="00EE5F31">
      <w:pPr>
        <w:rPr>
          <w:sz w:val="24"/>
          <w:szCs w:val="24"/>
        </w:rPr>
      </w:pPr>
    </w:p>
    <w:p w14:paraId="094FF2C9" w14:textId="6720714F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Acting Studio I, II, 2014-present (first year acting studio for BFA acting and Musical Theatre students, focus on basic Stanislavski, physical and emotional freedom and spontaneity)</w:t>
      </w:r>
    </w:p>
    <w:p w14:paraId="5B21C795" w14:textId="77777777" w:rsidR="00BD6F52" w:rsidRDefault="00BD6F52">
      <w:pPr>
        <w:rPr>
          <w:sz w:val="24"/>
          <w:szCs w:val="24"/>
        </w:rPr>
      </w:pPr>
    </w:p>
    <w:p w14:paraId="39F292AB" w14:textId="0D95972B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Audition Techniques, Spring 2009, 2010, 2011, 2013</w:t>
      </w:r>
      <w:r w:rsidR="00A96E5B">
        <w:rPr>
          <w:sz w:val="24"/>
          <w:szCs w:val="24"/>
        </w:rPr>
        <w:t>, 2020, 2026</w:t>
      </w:r>
      <w:r>
        <w:rPr>
          <w:sz w:val="24"/>
          <w:szCs w:val="24"/>
        </w:rPr>
        <w:t xml:space="preserve"> (integration into the professional acting world, including a showcase performance in New York City for industry professionals)</w:t>
      </w:r>
    </w:p>
    <w:p w14:paraId="29F18769" w14:textId="77777777" w:rsidR="00BD6F52" w:rsidRDefault="00BD6F52">
      <w:pPr>
        <w:rPr>
          <w:sz w:val="24"/>
          <w:szCs w:val="24"/>
        </w:rPr>
      </w:pPr>
    </w:p>
    <w:p w14:paraId="3A7568BC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Theatre History I, </w:t>
      </w:r>
      <w:proofErr w:type="gramStart"/>
      <w:r>
        <w:rPr>
          <w:sz w:val="24"/>
          <w:szCs w:val="24"/>
        </w:rPr>
        <w:t>Fall</w:t>
      </w:r>
      <w:proofErr w:type="gramEnd"/>
      <w:r>
        <w:rPr>
          <w:sz w:val="24"/>
          <w:szCs w:val="24"/>
        </w:rPr>
        <w:t xml:space="preserve"> 2010, 2011, 2012, 2013, 2014 (the first half of the History survey course, ending with French Neoclassical theatre)</w:t>
      </w:r>
    </w:p>
    <w:p w14:paraId="08E803C0" w14:textId="77777777" w:rsidR="00EE5F31" w:rsidRDefault="00EE5F31" w:rsidP="00EE5F31">
      <w:pPr>
        <w:rPr>
          <w:sz w:val="24"/>
          <w:szCs w:val="24"/>
        </w:rPr>
      </w:pPr>
    </w:p>
    <w:p w14:paraId="3049FD0D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Introduction to Musical Theatre, 2009-present (a new course, designed primarily for BA students, offering an overview of musical theatre performance techniques)</w:t>
      </w:r>
    </w:p>
    <w:p w14:paraId="217D9CD6" w14:textId="77777777" w:rsidR="00BD6F52" w:rsidRDefault="00BD6F52">
      <w:pPr>
        <w:rPr>
          <w:sz w:val="24"/>
          <w:szCs w:val="24"/>
        </w:rPr>
      </w:pPr>
    </w:p>
    <w:p w14:paraId="6AF691A9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Acting for Non-Majors, </w:t>
      </w:r>
      <w:proofErr w:type="gramStart"/>
      <w:r>
        <w:rPr>
          <w:sz w:val="24"/>
          <w:szCs w:val="24"/>
        </w:rPr>
        <w:t>Fall</w:t>
      </w:r>
      <w:proofErr w:type="gramEnd"/>
      <w:r>
        <w:rPr>
          <w:sz w:val="24"/>
          <w:szCs w:val="24"/>
        </w:rPr>
        <w:t xml:space="preserve"> 2008, 2009 (introduction to acting for students outside the major)</w:t>
      </w:r>
    </w:p>
    <w:p w14:paraId="103EEB05" w14:textId="77777777" w:rsidR="00BD6F52" w:rsidRDefault="00BD6F52">
      <w:pPr>
        <w:rPr>
          <w:sz w:val="24"/>
          <w:szCs w:val="24"/>
        </w:rPr>
      </w:pPr>
    </w:p>
    <w:p w14:paraId="58CAE493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Introduction to Acting, Fall 2009, 2011, 2012, Spring 2010, 2013, 2014 (basic acting introduction for BA Theatre majors)</w:t>
      </w:r>
    </w:p>
    <w:p w14:paraId="7AAFB95C" w14:textId="77777777" w:rsidR="00BD6F52" w:rsidRDefault="00BD6F52">
      <w:pPr>
        <w:rPr>
          <w:sz w:val="24"/>
          <w:szCs w:val="24"/>
        </w:rPr>
      </w:pPr>
    </w:p>
    <w:p w14:paraId="4266F615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Introduction to Scene Study, Spring 2009 (intensive scene study work for BA students, as part of a continuing acting sequence)</w:t>
      </w:r>
    </w:p>
    <w:p w14:paraId="02FB609E" w14:textId="77777777" w:rsidR="00BD6F52" w:rsidRDefault="00BD6F52">
      <w:pPr>
        <w:rPr>
          <w:sz w:val="24"/>
          <w:szCs w:val="24"/>
        </w:rPr>
      </w:pPr>
    </w:p>
    <w:p w14:paraId="00B650D7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Introduction to Performing Arts, </w:t>
      </w:r>
      <w:proofErr w:type="gramStart"/>
      <w:r>
        <w:rPr>
          <w:sz w:val="24"/>
          <w:szCs w:val="24"/>
        </w:rPr>
        <w:t>Fall</w:t>
      </w:r>
      <w:proofErr w:type="gramEnd"/>
      <w:r>
        <w:rPr>
          <w:sz w:val="24"/>
          <w:szCs w:val="24"/>
        </w:rPr>
        <w:t xml:space="preserve"> 2008 (a </w:t>
      </w:r>
      <w:proofErr w:type="gramStart"/>
      <w:r>
        <w:rPr>
          <w:sz w:val="24"/>
          <w:szCs w:val="24"/>
        </w:rPr>
        <w:t>100 person</w:t>
      </w:r>
      <w:proofErr w:type="gramEnd"/>
      <w:r>
        <w:rPr>
          <w:sz w:val="24"/>
          <w:szCs w:val="24"/>
        </w:rPr>
        <w:t xml:space="preserve"> lecture class covering Theatre, Musical Theatre, Opera, Dance and Music)</w:t>
      </w:r>
    </w:p>
    <w:p w14:paraId="6D47E780" w14:textId="77777777" w:rsidR="00BD6F52" w:rsidRDefault="00BD6F52">
      <w:pPr>
        <w:rPr>
          <w:sz w:val="24"/>
          <w:szCs w:val="24"/>
        </w:rPr>
      </w:pPr>
    </w:p>
    <w:p w14:paraId="7A890E74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Script Analysis, </w:t>
      </w:r>
      <w:proofErr w:type="gramStart"/>
      <w:r>
        <w:rPr>
          <w:sz w:val="24"/>
          <w:szCs w:val="24"/>
        </w:rPr>
        <w:t>Fall</w:t>
      </w:r>
      <w:proofErr w:type="gramEnd"/>
      <w:r>
        <w:rPr>
          <w:sz w:val="24"/>
          <w:szCs w:val="24"/>
        </w:rPr>
        <w:t xml:space="preserve"> 2008, 2010, 2012 (a course for BA majors analyzing dramatic literature and translating texts into production values) </w:t>
      </w:r>
    </w:p>
    <w:p w14:paraId="15146DEA" w14:textId="77777777" w:rsidR="006D422B" w:rsidRDefault="006D422B" w:rsidP="00EE5F31">
      <w:pPr>
        <w:pStyle w:val="BodyTextIndent"/>
      </w:pPr>
    </w:p>
    <w:p w14:paraId="7B4FA6D1" w14:textId="77777777" w:rsidR="00EE5F31" w:rsidRPr="00EE5F31" w:rsidRDefault="00EE5F31" w:rsidP="00EE5F31">
      <w:pPr>
        <w:pStyle w:val="BodyTextIndent"/>
        <w:rPr>
          <w:color w:val="auto"/>
        </w:rPr>
      </w:pPr>
      <w:r w:rsidRPr="00EE5F31">
        <w:rPr>
          <w:i/>
          <w:iCs/>
          <w:color w:val="auto"/>
        </w:rPr>
        <w:t xml:space="preserve">University of Colorado at Boulder </w:t>
      </w:r>
    </w:p>
    <w:p w14:paraId="39BF963D" w14:textId="4A1D3C29" w:rsidR="00EE5F31" w:rsidRPr="00EE5F31" w:rsidRDefault="00EE5F31" w:rsidP="00EE5F31">
      <w:pPr>
        <w:pStyle w:val="BodyTextIndent"/>
        <w:rPr>
          <w:color w:val="auto"/>
        </w:rPr>
      </w:pPr>
      <w:r w:rsidRPr="00EE5F31">
        <w:rPr>
          <w:color w:val="auto"/>
        </w:rPr>
        <w:t>On Stage Studies: American Theatre 6031, Fall 2015 (Graduate Seminar</w:t>
      </w:r>
      <w:r>
        <w:rPr>
          <w:color w:val="auto"/>
        </w:rPr>
        <w:t xml:space="preserve"> taught during sabbatical leave</w:t>
      </w:r>
      <w:r w:rsidRPr="00EE5F31">
        <w:rPr>
          <w:color w:val="auto"/>
        </w:rPr>
        <w:t xml:space="preserve">) </w:t>
      </w:r>
    </w:p>
    <w:p w14:paraId="1C6483A5" w14:textId="77777777" w:rsidR="00EE5F31" w:rsidRDefault="00EE5F31">
      <w:pPr>
        <w:rPr>
          <w:i/>
          <w:iCs/>
          <w:sz w:val="24"/>
          <w:szCs w:val="24"/>
        </w:rPr>
      </w:pPr>
    </w:p>
    <w:p w14:paraId="4DBE2638" w14:textId="5B77C244" w:rsidR="00BD6F52" w:rsidRDefault="0000000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Instructor of Record at University of Colorado</w:t>
      </w:r>
    </w:p>
    <w:p w14:paraId="12CD09B7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Development of the American Musical, </w:t>
      </w:r>
      <w:proofErr w:type="gramStart"/>
      <w:r>
        <w:rPr>
          <w:sz w:val="24"/>
          <w:szCs w:val="24"/>
        </w:rPr>
        <w:t>Fall</w:t>
      </w:r>
      <w:proofErr w:type="gramEnd"/>
      <w:r>
        <w:rPr>
          <w:sz w:val="24"/>
          <w:szCs w:val="24"/>
        </w:rPr>
        <w:t xml:space="preserve"> 2005 (a </w:t>
      </w:r>
      <w:proofErr w:type="gramStart"/>
      <w:r>
        <w:rPr>
          <w:sz w:val="24"/>
          <w:szCs w:val="24"/>
        </w:rPr>
        <w:t>150 student</w:t>
      </w:r>
      <w:proofErr w:type="gramEnd"/>
      <w:r>
        <w:rPr>
          <w:sz w:val="24"/>
          <w:szCs w:val="24"/>
        </w:rPr>
        <w:t xml:space="preserve"> lecture class covering the history of the musical theatre form)</w:t>
      </w:r>
    </w:p>
    <w:p w14:paraId="5EFA5D03" w14:textId="77777777" w:rsidR="00BD6F52" w:rsidRDefault="00BD6F52">
      <w:pPr>
        <w:pStyle w:val="BodyTextIndent"/>
      </w:pPr>
    </w:p>
    <w:p w14:paraId="45CF2A62" w14:textId="77777777" w:rsidR="00BD6F52" w:rsidRDefault="00000000">
      <w:pPr>
        <w:pStyle w:val="BodyTextIndent"/>
      </w:pPr>
      <w:r>
        <w:t xml:space="preserve">Musical Theatre Repertory, Spring 2005 (a musical theatre performance class, including </w:t>
      </w:r>
      <w:r>
        <w:lastRenderedPageBreak/>
        <w:t>work on audition technique, solos and duets, and ensemble dance numbers)</w:t>
      </w:r>
    </w:p>
    <w:p w14:paraId="3799D9D4" w14:textId="77777777" w:rsidR="00BD6F52" w:rsidRDefault="00BD6F52">
      <w:pPr>
        <w:pStyle w:val="BodyTextIndent"/>
      </w:pPr>
    </w:p>
    <w:p w14:paraId="244666E5" w14:textId="77777777" w:rsidR="00BD6F52" w:rsidRDefault="00000000">
      <w:pPr>
        <w:pStyle w:val="BodyTextIndent"/>
      </w:pPr>
      <w:r>
        <w:t xml:space="preserve">Acting I, </w:t>
      </w:r>
      <w:proofErr w:type="gramStart"/>
      <w:r>
        <w:t>Fall</w:t>
      </w:r>
      <w:proofErr w:type="gramEnd"/>
      <w:r>
        <w:t xml:space="preserve"> 2004 (beginning acting class for non-majors and prospective majors, including basic acting theory and work on monologues and scenes)</w:t>
      </w:r>
    </w:p>
    <w:p w14:paraId="3BE6209B" w14:textId="77777777" w:rsidR="00BD6F52" w:rsidRDefault="00BD6F52">
      <w:pPr>
        <w:rPr>
          <w:sz w:val="24"/>
          <w:szCs w:val="24"/>
        </w:rPr>
      </w:pPr>
    </w:p>
    <w:p w14:paraId="067DA3BE" w14:textId="77777777" w:rsidR="00BD6F52" w:rsidRDefault="00000000">
      <w:pPr>
        <w:pStyle w:val="BodyTextIndent"/>
      </w:pPr>
      <w:r>
        <w:t xml:space="preserve">Foundations I and II, </w:t>
      </w:r>
      <w:proofErr w:type="gramStart"/>
      <w:r>
        <w:t>Fall</w:t>
      </w:r>
      <w:proofErr w:type="gramEnd"/>
      <w:r>
        <w:t xml:space="preserve"> 2003 and Spring 2004 (a </w:t>
      </w:r>
      <w:proofErr w:type="gramStart"/>
      <w:r>
        <w:t>two semester</w:t>
      </w:r>
      <w:proofErr w:type="gramEnd"/>
      <w:r>
        <w:t xml:space="preserve"> seminar introducing theatre theory to majors, including textual analysis, practical applications, and studies of theatre genres)</w:t>
      </w:r>
    </w:p>
    <w:p w14:paraId="7675F372" w14:textId="77777777" w:rsidR="00BD6F52" w:rsidRPr="00EE5F31" w:rsidRDefault="00BD6F52">
      <w:pPr>
        <w:pStyle w:val="Heading4"/>
        <w:rPr>
          <w:color w:val="auto"/>
        </w:rPr>
      </w:pPr>
    </w:p>
    <w:p w14:paraId="26094145" w14:textId="77777777" w:rsidR="00BD6F52" w:rsidRDefault="00000000">
      <w:pPr>
        <w:pStyle w:val="Heading4"/>
      </w:pPr>
      <w:r>
        <w:t>Teaching Assistantship</w:t>
      </w:r>
    </w:p>
    <w:p w14:paraId="4C19BA46" w14:textId="77777777" w:rsidR="00BD6F52" w:rsidRDefault="00000000">
      <w:pPr>
        <w:pStyle w:val="BodyTextIndent"/>
      </w:pPr>
      <w:r>
        <w:t>Development of the American Musical, Spring 2004</w:t>
      </w:r>
    </w:p>
    <w:p w14:paraId="120BF0D7" w14:textId="77777777" w:rsidR="00BD6F52" w:rsidRDefault="00BD6F52">
      <w:pPr>
        <w:pStyle w:val="BodyTextIndent"/>
      </w:pPr>
    </w:p>
    <w:p w14:paraId="6F2320AC" w14:textId="77777777" w:rsidR="00BD6F52" w:rsidRDefault="00000000">
      <w:pPr>
        <w:pStyle w:val="BodyTextIndent"/>
      </w:pPr>
      <w:r>
        <w:rPr>
          <w:i/>
          <w:iCs/>
        </w:rPr>
        <w:t>University of Colorado’s Graduate Teacher Program Certification</w:t>
      </w:r>
    </w:p>
    <w:p w14:paraId="31A96C02" w14:textId="77777777" w:rsidR="00BD6F52" w:rsidRDefault="00000000">
      <w:pPr>
        <w:pStyle w:val="BodyTextIndent"/>
      </w:pPr>
      <w:r>
        <w:t>Completed 60 hours of teaching workshops (both discipline specific and general), two videotape consultations and a faculty evaluation, Spring 2007</w:t>
      </w:r>
    </w:p>
    <w:p w14:paraId="077D7B4D" w14:textId="77777777" w:rsidR="00BD6F52" w:rsidRDefault="00BD6F52">
      <w:pPr>
        <w:pStyle w:val="Heading1"/>
      </w:pPr>
    </w:p>
    <w:p w14:paraId="33BA56E2" w14:textId="77777777" w:rsidR="00D960F6" w:rsidRDefault="00D960F6" w:rsidP="00D960F6"/>
    <w:p w14:paraId="0EA3EFE0" w14:textId="77777777" w:rsidR="00D960F6" w:rsidRDefault="00D960F6" w:rsidP="00D960F6">
      <w:pPr>
        <w:pStyle w:val="Heading1"/>
      </w:pPr>
      <w:r>
        <w:t>THEATRE EXPERIENCE</w:t>
      </w:r>
    </w:p>
    <w:p w14:paraId="42361AB3" w14:textId="77777777" w:rsidR="00D960F6" w:rsidRDefault="00D960F6" w:rsidP="00D960F6">
      <w:pPr>
        <w:pStyle w:val="Heading3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Directing / Choreography</w:t>
      </w:r>
    </w:p>
    <w:p w14:paraId="66CE8ADD" w14:textId="5A503D13" w:rsidR="00341EE7" w:rsidRPr="00341EE7" w:rsidRDefault="00341EE7" w:rsidP="00341EE7">
      <w:pPr>
        <w:rPr>
          <w:sz w:val="24"/>
          <w:szCs w:val="24"/>
        </w:rPr>
      </w:pPr>
      <w:r>
        <w:rPr>
          <w:sz w:val="24"/>
          <w:szCs w:val="24"/>
          <w:u w:val="single"/>
        </w:rPr>
        <w:t>Islander</w:t>
      </w:r>
      <w:r>
        <w:rPr>
          <w:sz w:val="24"/>
          <w:szCs w:val="24"/>
        </w:rPr>
        <w:t>, Irish Classical Theatre Company, Buffalo, NY Spring 2026</w:t>
      </w:r>
    </w:p>
    <w:p w14:paraId="2602C13E" w14:textId="2E5DFD63" w:rsidR="00341EE7" w:rsidRPr="00C22784" w:rsidRDefault="00341EE7" w:rsidP="00341EE7">
      <w:pPr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The Lightning </w:t>
      </w:r>
      <w:r w:rsidRPr="00341EE7">
        <w:rPr>
          <w:sz w:val="24"/>
          <w:szCs w:val="24"/>
          <w:u w:val="single"/>
        </w:rPr>
        <w:t>Thief</w:t>
      </w:r>
      <w:r>
        <w:rPr>
          <w:sz w:val="24"/>
          <w:szCs w:val="24"/>
        </w:rPr>
        <w:t xml:space="preserve">, </w:t>
      </w:r>
      <w:r w:rsidRPr="00341EE7">
        <w:rPr>
          <w:sz w:val="24"/>
          <w:szCs w:val="24"/>
        </w:rPr>
        <w:t>SUNY</w:t>
      </w:r>
      <w:r>
        <w:rPr>
          <w:sz w:val="24"/>
          <w:szCs w:val="24"/>
        </w:rPr>
        <w:t xml:space="preserve"> Fredonia Department of Theatre, (Director), Fall 2025</w:t>
      </w:r>
    </w:p>
    <w:p w14:paraId="66728D35" w14:textId="606053E4" w:rsidR="00C22784" w:rsidRPr="00C22784" w:rsidRDefault="00C22784" w:rsidP="00C22784">
      <w:pPr>
        <w:rPr>
          <w:sz w:val="24"/>
          <w:szCs w:val="24"/>
        </w:rPr>
      </w:pPr>
      <w:r>
        <w:rPr>
          <w:sz w:val="24"/>
          <w:szCs w:val="24"/>
          <w:u w:val="single"/>
        </w:rPr>
        <w:t>Legally Blonde</w:t>
      </w:r>
      <w:r>
        <w:rPr>
          <w:sz w:val="24"/>
          <w:szCs w:val="24"/>
        </w:rPr>
        <w:t>, SUNY Fredonia Department of Theatre, (Director), Fall 2024</w:t>
      </w:r>
    </w:p>
    <w:p w14:paraId="30AB12F4" w14:textId="0AD69DDB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Natasha, Pierre, and the Great Comet of 1812</w:t>
      </w:r>
      <w:r>
        <w:rPr>
          <w:sz w:val="24"/>
          <w:szCs w:val="24"/>
        </w:rPr>
        <w:t xml:space="preserve">, SUNY Fredonia Department </w:t>
      </w:r>
    </w:p>
    <w:p w14:paraId="2E02F0E2" w14:textId="3480D3F9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of Theatre, (Director / Choreographer)</w:t>
      </w:r>
      <w:r w:rsidR="00C22784">
        <w:rPr>
          <w:sz w:val="24"/>
          <w:szCs w:val="24"/>
        </w:rPr>
        <w:t>, Fall 2023</w:t>
      </w:r>
    </w:p>
    <w:p w14:paraId="41DFEA90" w14:textId="77777777" w:rsidR="00D960F6" w:rsidRDefault="00D960F6" w:rsidP="00D960F6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Summer and Smoke</w:t>
      </w:r>
      <w:r>
        <w:rPr>
          <w:sz w:val="24"/>
          <w:szCs w:val="24"/>
        </w:rPr>
        <w:t>, Hillman Opera, SUNY Fredonia School of Music, 2022</w:t>
      </w:r>
    </w:p>
    <w:p w14:paraId="463675B2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Wild Party</w:t>
      </w:r>
      <w:r>
        <w:rPr>
          <w:sz w:val="24"/>
          <w:szCs w:val="24"/>
        </w:rPr>
        <w:t xml:space="preserve">, SUNY Fredonia Department of Theatre, (Director /Working with </w:t>
      </w:r>
    </w:p>
    <w:p w14:paraId="324E1045" w14:textId="68EF718F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Choreographer Jen Cody)</w:t>
      </w:r>
      <w:r w:rsidR="00C22784">
        <w:rPr>
          <w:sz w:val="24"/>
          <w:szCs w:val="24"/>
        </w:rPr>
        <w:t xml:space="preserve"> Fall 2021</w:t>
      </w:r>
    </w:p>
    <w:p w14:paraId="77D30267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Songs for a New World</w:t>
      </w:r>
      <w:r>
        <w:rPr>
          <w:sz w:val="24"/>
          <w:szCs w:val="24"/>
        </w:rPr>
        <w:t xml:space="preserve">, SUNY Fredonia Department of Theatre, Filmed and streamed </w:t>
      </w:r>
    </w:p>
    <w:p w14:paraId="7510135D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(Director), Spring 2021</w:t>
      </w:r>
    </w:p>
    <w:p w14:paraId="04C3D0D9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The Wolves</w:t>
      </w:r>
      <w:r>
        <w:rPr>
          <w:sz w:val="24"/>
          <w:szCs w:val="24"/>
        </w:rPr>
        <w:t>, SUNY Fredonia Department of Theatre, (Director), Fall 2019</w:t>
      </w:r>
    </w:p>
    <w:p w14:paraId="672FC442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Spring Awakening</w:t>
      </w:r>
      <w:r>
        <w:rPr>
          <w:sz w:val="24"/>
          <w:szCs w:val="24"/>
        </w:rPr>
        <w:t>, SUNY Fredonia Department of Theatre</w:t>
      </w:r>
    </w:p>
    <w:p w14:paraId="2E89175B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(Director / Choreographer) Spring 2018</w:t>
      </w:r>
    </w:p>
    <w:p w14:paraId="5C51CFCE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The Illusion</w:t>
      </w:r>
      <w:r>
        <w:rPr>
          <w:sz w:val="24"/>
          <w:szCs w:val="24"/>
        </w:rPr>
        <w:t>, SUNY Fredonia Department of Theatre</w:t>
      </w:r>
    </w:p>
    <w:p w14:paraId="499DF232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(Director) Spring 2017</w:t>
      </w:r>
    </w:p>
    <w:p w14:paraId="4B613245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Hair</w:t>
      </w:r>
      <w:r>
        <w:rPr>
          <w:sz w:val="24"/>
          <w:szCs w:val="24"/>
        </w:rPr>
        <w:t>, SUNY Fredonia Department of Theatre</w:t>
      </w:r>
    </w:p>
    <w:p w14:paraId="6AD24D31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(Director / Choreographer) Spring 2015</w:t>
      </w:r>
    </w:p>
    <w:p w14:paraId="20E83F9F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Last Days of Stefan Zweig</w:t>
      </w:r>
      <w:r>
        <w:rPr>
          <w:sz w:val="24"/>
          <w:szCs w:val="24"/>
        </w:rPr>
        <w:t xml:space="preserve">, National Premiere, Staged Reading, SUNY Fredonia </w:t>
      </w:r>
    </w:p>
    <w:p w14:paraId="08DD831E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Department of Theatre, (Director) Spring 2015</w:t>
      </w:r>
    </w:p>
    <w:p w14:paraId="34FBCCE6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The Shape of Things</w:t>
      </w:r>
      <w:r>
        <w:rPr>
          <w:sz w:val="24"/>
          <w:szCs w:val="24"/>
        </w:rPr>
        <w:t xml:space="preserve">, SUNY Fredonia Department of Theatre </w:t>
      </w:r>
    </w:p>
    <w:p w14:paraId="3AF05378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(Director) Spring 2014</w:t>
      </w:r>
    </w:p>
    <w:p w14:paraId="30BEFA1C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The Diary of Anne Frank</w:t>
      </w:r>
      <w:r>
        <w:rPr>
          <w:sz w:val="24"/>
          <w:szCs w:val="24"/>
        </w:rPr>
        <w:t xml:space="preserve">, SUNY Fredonia Department of Theatre </w:t>
      </w:r>
    </w:p>
    <w:p w14:paraId="298DE402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(Director) Spring 2013</w:t>
      </w:r>
    </w:p>
    <w:p w14:paraId="4370E06A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25</w:t>
      </w:r>
      <w:r>
        <w:rPr>
          <w:sz w:val="24"/>
          <w:szCs w:val="24"/>
          <w:u w:val="single"/>
          <w:vertAlign w:val="superscript"/>
        </w:rPr>
        <w:t>th</w:t>
      </w:r>
      <w:r>
        <w:rPr>
          <w:sz w:val="24"/>
          <w:szCs w:val="24"/>
          <w:u w:val="single"/>
        </w:rPr>
        <w:t xml:space="preserve"> Annual Putnam County Spelling Bee</w:t>
      </w:r>
      <w:r>
        <w:rPr>
          <w:sz w:val="24"/>
          <w:szCs w:val="24"/>
        </w:rPr>
        <w:t xml:space="preserve">, SUNY Fredonia Department of Theatre </w:t>
      </w:r>
    </w:p>
    <w:p w14:paraId="5C5E2B7B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      (Director / Choreographer) Fall 2011</w:t>
      </w:r>
    </w:p>
    <w:p w14:paraId="23B6F9E2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The Sound of Music</w:t>
      </w:r>
      <w:r>
        <w:rPr>
          <w:sz w:val="24"/>
          <w:szCs w:val="24"/>
        </w:rPr>
        <w:t xml:space="preserve">, SUNY Fredonia Department of Theatre (Director / </w:t>
      </w:r>
    </w:p>
    <w:p w14:paraId="3D9D11AB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      Choreographer) Spring 2011</w:t>
      </w:r>
    </w:p>
    <w:p w14:paraId="4DBB9A4C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lastRenderedPageBreak/>
        <w:t>Tales of Hoffman</w:t>
      </w:r>
      <w:r>
        <w:rPr>
          <w:sz w:val="24"/>
          <w:szCs w:val="24"/>
        </w:rPr>
        <w:t>, Hillman Opera, SUNY Fredonia School of Music, Fall 2010</w:t>
      </w:r>
    </w:p>
    <w:p w14:paraId="311B32E5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Fuddy Meers</w:t>
      </w:r>
      <w:r>
        <w:rPr>
          <w:sz w:val="24"/>
          <w:szCs w:val="24"/>
        </w:rPr>
        <w:t>, SUNY Fredonia Department of Theatre (Director) Fall 2009</w:t>
      </w:r>
    </w:p>
    <w:p w14:paraId="7B7C5A7F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Urinetown</w:t>
      </w:r>
      <w:r>
        <w:rPr>
          <w:sz w:val="24"/>
          <w:szCs w:val="24"/>
        </w:rPr>
        <w:t xml:space="preserve">, SUNY Fredonia Department of Theatre (Director / </w:t>
      </w:r>
    </w:p>
    <w:p w14:paraId="6CA8BC23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      Choreographer) Spring 2009 </w:t>
      </w:r>
    </w:p>
    <w:p w14:paraId="20466A40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Victor / Victoria</w:t>
      </w:r>
      <w:r>
        <w:rPr>
          <w:sz w:val="24"/>
          <w:szCs w:val="24"/>
        </w:rPr>
        <w:t xml:space="preserve">, SUNY Fredonia Department of Theatre (Director / </w:t>
      </w:r>
    </w:p>
    <w:p w14:paraId="4866E381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      Choreographer) Spring 2008</w:t>
      </w:r>
    </w:p>
    <w:p w14:paraId="2E32A5EE" w14:textId="77777777" w:rsidR="00D960F6" w:rsidRDefault="00D960F6" w:rsidP="00D960F6">
      <w:pPr>
        <w:pStyle w:val="BodyTextIndent"/>
      </w:pPr>
      <w:r>
        <w:rPr>
          <w:u w:val="single"/>
        </w:rPr>
        <w:t>South Pacific</w:t>
      </w:r>
      <w:r>
        <w:t>, Colorado Light Opera, (Director / Choreographer) 2007</w:t>
      </w:r>
    </w:p>
    <w:p w14:paraId="68145BAC" w14:textId="77777777" w:rsidR="00D960F6" w:rsidRDefault="00D960F6" w:rsidP="00D960F6">
      <w:pPr>
        <w:pStyle w:val="BodyTextIndent"/>
      </w:pPr>
      <w:r>
        <w:rPr>
          <w:u w:val="single"/>
        </w:rPr>
        <w:t>Pippin</w:t>
      </w:r>
      <w:r>
        <w:t>, University of Denver Major Season (Director / Choreographer) 2006</w:t>
      </w:r>
    </w:p>
    <w:p w14:paraId="700DC8DF" w14:textId="77777777" w:rsidR="00D960F6" w:rsidRDefault="00D960F6" w:rsidP="00D960F6">
      <w:pPr>
        <w:pStyle w:val="BodyTextIndent"/>
      </w:pPr>
      <w:r>
        <w:rPr>
          <w:u w:val="single"/>
        </w:rPr>
        <w:t>The King and I</w:t>
      </w:r>
      <w:r>
        <w:t>, Colorado Light Opera, (Director / Choreographer) 2005</w:t>
      </w:r>
    </w:p>
    <w:p w14:paraId="5BE008B9" w14:textId="77777777" w:rsidR="00D960F6" w:rsidRDefault="00D960F6" w:rsidP="00D960F6">
      <w:pPr>
        <w:pStyle w:val="BodyTextIndent"/>
      </w:pPr>
      <w:r>
        <w:rPr>
          <w:u w:val="single"/>
        </w:rPr>
        <w:t>Company</w:t>
      </w:r>
      <w:r>
        <w:t xml:space="preserve">, University of Colorado Theatre Department Major Season </w:t>
      </w:r>
    </w:p>
    <w:p w14:paraId="3CBB88D5" w14:textId="77777777" w:rsidR="00D960F6" w:rsidRDefault="00D960F6" w:rsidP="00D960F6">
      <w:pPr>
        <w:pStyle w:val="BodyTextIndent"/>
      </w:pPr>
      <w:r>
        <w:tab/>
        <w:t>(Director / Choreographer) 2004</w:t>
      </w:r>
    </w:p>
    <w:p w14:paraId="017D353D" w14:textId="77777777" w:rsidR="00D960F6" w:rsidRDefault="00D960F6" w:rsidP="00D960F6">
      <w:pPr>
        <w:pStyle w:val="BodyTextIndent"/>
      </w:pPr>
      <w:r>
        <w:rPr>
          <w:u w:val="single"/>
        </w:rPr>
        <w:t>The House of Yes</w:t>
      </w:r>
      <w:r>
        <w:t>, University of Colorado Workshop (Director) 2004</w:t>
      </w:r>
    </w:p>
    <w:p w14:paraId="3B70212E" w14:textId="77777777" w:rsidR="00D960F6" w:rsidRDefault="00D960F6" w:rsidP="00D960F6">
      <w:pPr>
        <w:pStyle w:val="BodyTextIndent"/>
      </w:pPr>
      <w:r>
        <w:rPr>
          <w:u w:val="single"/>
        </w:rPr>
        <w:t>Hot N Throbbing</w:t>
      </w:r>
      <w:r>
        <w:t>, University of Colorado Theatre Department Major Season</w:t>
      </w:r>
    </w:p>
    <w:p w14:paraId="57B5A825" w14:textId="77777777" w:rsidR="00D960F6" w:rsidRDefault="00D960F6" w:rsidP="00D960F6">
      <w:pPr>
        <w:pStyle w:val="BodyTextIndent"/>
      </w:pPr>
      <w:r>
        <w:tab/>
        <w:t>(Choreographer) 2004</w:t>
      </w:r>
    </w:p>
    <w:p w14:paraId="6F006EDA" w14:textId="77777777" w:rsidR="00D960F6" w:rsidRDefault="00D960F6" w:rsidP="00D960F6">
      <w:pPr>
        <w:pStyle w:val="BodyTextIndent"/>
      </w:pPr>
      <w:r>
        <w:rPr>
          <w:u w:val="single"/>
        </w:rPr>
        <w:t>The Comedy of Errors</w:t>
      </w:r>
      <w:r>
        <w:t xml:space="preserve">, Colorado Shakespeare Festival (Dramaturg / AD / </w:t>
      </w:r>
    </w:p>
    <w:p w14:paraId="7EA9921C" w14:textId="77777777" w:rsidR="00D960F6" w:rsidRDefault="00D960F6" w:rsidP="00D960F6">
      <w:pPr>
        <w:pStyle w:val="BodyTextIndent"/>
      </w:pPr>
      <w:r>
        <w:tab/>
        <w:t>Choreographer) Stephanie Shine, Director, 2004</w:t>
      </w:r>
    </w:p>
    <w:p w14:paraId="4A57322F" w14:textId="77777777" w:rsidR="00D960F6" w:rsidRDefault="00D960F6" w:rsidP="00D960F6">
      <w:pPr>
        <w:pStyle w:val="BodyTextIndent"/>
      </w:pPr>
      <w:r>
        <w:rPr>
          <w:u w:val="single"/>
        </w:rPr>
        <w:t>Antony and Cleopatra</w:t>
      </w:r>
      <w:r>
        <w:t>, Colorado Shakespeare Festival (Choreographer)</w:t>
      </w:r>
    </w:p>
    <w:p w14:paraId="0E2D1237" w14:textId="77777777" w:rsidR="00D960F6" w:rsidRDefault="00D960F6" w:rsidP="00D960F6">
      <w:pPr>
        <w:pStyle w:val="BodyTextIndent"/>
      </w:pPr>
      <w:r>
        <w:tab/>
        <w:t>Robert Benedetti, Director, 2004</w:t>
      </w:r>
    </w:p>
    <w:p w14:paraId="722072FD" w14:textId="77777777" w:rsidR="00D960F6" w:rsidRDefault="00D960F6" w:rsidP="00D960F6">
      <w:pPr>
        <w:pStyle w:val="BodyTextIndent"/>
      </w:pPr>
      <w:r>
        <w:rPr>
          <w:u w:val="single"/>
        </w:rPr>
        <w:t>Pippin</w:t>
      </w:r>
      <w:r>
        <w:t>, University of Colorado (AD / co-choreographer) 2003</w:t>
      </w:r>
    </w:p>
    <w:p w14:paraId="61E837CA" w14:textId="77777777" w:rsidR="00D960F6" w:rsidRDefault="00D960F6" w:rsidP="00D960F6">
      <w:pPr>
        <w:pStyle w:val="BodyTextIndent"/>
      </w:pPr>
      <w:r>
        <w:rPr>
          <w:u w:val="single"/>
        </w:rPr>
        <w:t>Wonderful Town</w:t>
      </w:r>
      <w:r>
        <w:t>, University of Colorado (AD / co-choreographer) 2002</w:t>
      </w:r>
    </w:p>
    <w:p w14:paraId="24B11F2B" w14:textId="77777777" w:rsidR="00D960F6" w:rsidRDefault="00D960F6" w:rsidP="00D960F6">
      <w:pPr>
        <w:pStyle w:val="BodyTextIndent"/>
      </w:pPr>
      <w:proofErr w:type="gramStart"/>
      <w:r>
        <w:rPr>
          <w:u w:val="single"/>
        </w:rPr>
        <w:t>Oklahoma!</w:t>
      </w:r>
      <w:r>
        <w:t>,</w:t>
      </w:r>
      <w:proofErr w:type="gramEnd"/>
      <w:r>
        <w:t xml:space="preserve"> Fort Salem Theatre, NY (Choreographer) 1997</w:t>
      </w:r>
    </w:p>
    <w:p w14:paraId="3A0585D8" w14:textId="77777777" w:rsidR="00D960F6" w:rsidRDefault="00D960F6" w:rsidP="00D960F6">
      <w:pPr>
        <w:pStyle w:val="BodyTextIndent"/>
      </w:pPr>
      <w:r>
        <w:rPr>
          <w:u w:val="single"/>
        </w:rPr>
        <w:t>Cabaret</w:t>
      </w:r>
      <w:r>
        <w:t>, Old Fire Station Theatre, Oxford, UK (Choreographer) 1995</w:t>
      </w:r>
    </w:p>
    <w:p w14:paraId="00EC856A" w14:textId="77777777" w:rsidR="00D960F6" w:rsidRDefault="00D960F6" w:rsidP="00D960F6">
      <w:pPr>
        <w:pStyle w:val="BodyTextIndent"/>
      </w:pPr>
      <w:r>
        <w:rPr>
          <w:u w:val="single"/>
        </w:rPr>
        <w:t>Into the Woods</w:t>
      </w:r>
      <w:r>
        <w:t xml:space="preserve">, Magdalen College Garden Show, Oxford, UK </w:t>
      </w:r>
    </w:p>
    <w:p w14:paraId="478F2C96" w14:textId="0597817B" w:rsidR="00D960F6" w:rsidRDefault="00D960F6" w:rsidP="00D960F6">
      <w:pPr>
        <w:pStyle w:val="BodyTextIndent"/>
      </w:pPr>
      <w:r>
        <w:tab/>
        <w:t>(Choreographer) 1995</w:t>
      </w:r>
    </w:p>
    <w:p w14:paraId="5AAE6319" w14:textId="0D2F8979" w:rsidR="00D960F6" w:rsidRPr="00D960F6" w:rsidRDefault="00D960F6" w:rsidP="00D960F6">
      <w:pPr>
        <w:pStyle w:val="Heading6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D960F6">
        <w:rPr>
          <w:rFonts w:ascii="Times New Roman" w:hAnsi="Times New Roman"/>
          <w:b w:val="0"/>
          <w:bCs w:val="0"/>
          <w:i/>
          <w:iCs/>
          <w:sz w:val="24"/>
          <w:szCs w:val="24"/>
        </w:rPr>
        <w:t xml:space="preserve">Intimacy </w:t>
      </w:r>
      <w:r w:rsidR="00F16662">
        <w:rPr>
          <w:rFonts w:ascii="Times New Roman" w:hAnsi="Times New Roman"/>
          <w:b w:val="0"/>
          <w:bCs w:val="0"/>
          <w:i/>
          <w:iCs/>
          <w:sz w:val="24"/>
          <w:szCs w:val="24"/>
        </w:rPr>
        <w:t>Direction</w:t>
      </w:r>
    </w:p>
    <w:p w14:paraId="6218247C" w14:textId="1FD51F3A" w:rsidR="00341EE7" w:rsidRDefault="00341EE7" w:rsidP="00D960F6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  <w:u w:val="single"/>
        </w:rPr>
        <w:t>Or</w:t>
      </w:r>
      <w:r>
        <w:rPr>
          <w:rFonts w:asciiTheme="majorHAnsi" w:hAnsiTheme="majorHAnsi" w:cstheme="majorHAnsi"/>
          <w:sz w:val="24"/>
          <w:szCs w:val="24"/>
        </w:rPr>
        <w:t xml:space="preserve">, September 2025, </w:t>
      </w:r>
      <w:r w:rsidRPr="00E92C6B">
        <w:rPr>
          <w:rFonts w:asciiTheme="majorHAnsi" w:hAnsiTheme="majorHAnsi" w:cstheme="majorHAnsi"/>
          <w:sz w:val="24"/>
          <w:szCs w:val="24"/>
        </w:rPr>
        <w:t>Irish Classical Theatre Company,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E92C6B">
        <w:rPr>
          <w:rFonts w:asciiTheme="majorHAnsi" w:hAnsiTheme="majorHAnsi" w:cstheme="majorHAnsi"/>
          <w:sz w:val="24"/>
          <w:szCs w:val="24"/>
        </w:rPr>
        <w:t>Buffalo</w:t>
      </w:r>
      <w:r>
        <w:rPr>
          <w:rFonts w:asciiTheme="majorHAnsi" w:hAnsiTheme="majorHAnsi" w:cstheme="majorHAnsi"/>
          <w:sz w:val="24"/>
          <w:szCs w:val="24"/>
        </w:rPr>
        <w:t>, NY</w:t>
      </w:r>
    </w:p>
    <w:p w14:paraId="1458F657" w14:textId="64A918CB" w:rsidR="00341EE7" w:rsidRPr="00341EE7" w:rsidRDefault="00341EE7" w:rsidP="00D960F6">
      <w:pPr>
        <w:rPr>
          <w:rFonts w:asciiTheme="majorHAnsi" w:hAnsiTheme="majorHAnsi" w:cstheme="majorHAnsi"/>
          <w:sz w:val="24"/>
          <w:szCs w:val="24"/>
        </w:rPr>
      </w:pPr>
      <w:r w:rsidRPr="00341EE7">
        <w:rPr>
          <w:sz w:val="24"/>
          <w:szCs w:val="24"/>
          <w:u w:val="single"/>
        </w:rPr>
        <w:t>Conscience</w:t>
      </w:r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October,</w:t>
      </w:r>
      <w:proofErr w:type="gramEnd"/>
      <w:r>
        <w:rPr>
          <w:sz w:val="24"/>
          <w:szCs w:val="24"/>
        </w:rPr>
        <w:t xml:space="preserve"> 2025, Jewish Repertory Theatre, Buffalo, NY</w:t>
      </w:r>
    </w:p>
    <w:p w14:paraId="00B276BF" w14:textId="179FA20A" w:rsidR="005077B5" w:rsidRPr="005077B5" w:rsidRDefault="005077B5" w:rsidP="00D960F6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  <w:u w:val="single"/>
        </w:rPr>
        <w:t>Dorian</w:t>
      </w:r>
      <w:r>
        <w:rPr>
          <w:rFonts w:asciiTheme="majorHAnsi" w:hAnsiTheme="majorHAnsi" w:cstheme="majorHAnsi"/>
          <w:sz w:val="24"/>
          <w:szCs w:val="24"/>
        </w:rPr>
        <w:t xml:space="preserve">, February 2025, </w:t>
      </w:r>
      <w:r w:rsidRPr="00E92C6B">
        <w:rPr>
          <w:rFonts w:asciiTheme="majorHAnsi" w:hAnsiTheme="majorHAnsi" w:cstheme="majorHAnsi"/>
          <w:sz w:val="24"/>
          <w:szCs w:val="24"/>
        </w:rPr>
        <w:t>Irish Classical Theatre Company,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E92C6B">
        <w:rPr>
          <w:rFonts w:asciiTheme="majorHAnsi" w:hAnsiTheme="majorHAnsi" w:cstheme="majorHAnsi"/>
          <w:sz w:val="24"/>
          <w:szCs w:val="24"/>
        </w:rPr>
        <w:t>Buffalo</w:t>
      </w:r>
      <w:r>
        <w:rPr>
          <w:rFonts w:asciiTheme="majorHAnsi" w:hAnsiTheme="majorHAnsi" w:cstheme="majorHAnsi"/>
          <w:sz w:val="24"/>
          <w:szCs w:val="24"/>
        </w:rPr>
        <w:t>, NY</w:t>
      </w:r>
    </w:p>
    <w:p w14:paraId="296427D8" w14:textId="601AB643" w:rsidR="005077B5" w:rsidRPr="005077B5" w:rsidRDefault="005077B5" w:rsidP="00D960F6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  <w:u w:val="single"/>
        </w:rPr>
        <w:t>Waitress</w:t>
      </w:r>
      <w:r>
        <w:rPr>
          <w:rFonts w:asciiTheme="majorHAnsi" w:hAnsiTheme="majorHAnsi" w:cstheme="majorHAnsi"/>
          <w:sz w:val="24"/>
          <w:szCs w:val="24"/>
        </w:rPr>
        <w:t xml:space="preserve">, April 2025, </w:t>
      </w:r>
      <w:proofErr w:type="spellStart"/>
      <w:r>
        <w:rPr>
          <w:rFonts w:asciiTheme="majorHAnsi" w:hAnsiTheme="majorHAnsi" w:cstheme="majorHAnsi"/>
          <w:sz w:val="24"/>
          <w:szCs w:val="24"/>
        </w:rPr>
        <w:t>MusicalFare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Theater, Buffalo, NY</w:t>
      </w:r>
    </w:p>
    <w:p w14:paraId="39560E7E" w14:textId="794AC8C1" w:rsidR="005077B5" w:rsidRPr="005077B5" w:rsidRDefault="005077B5" w:rsidP="00D960F6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  <w:u w:val="single"/>
        </w:rPr>
        <w:t>Black Bear Island</w:t>
      </w:r>
      <w:r>
        <w:rPr>
          <w:rFonts w:asciiTheme="majorHAnsi" w:hAnsiTheme="majorHAnsi" w:cstheme="majorHAnsi"/>
          <w:sz w:val="24"/>
          <w:szCs w:val="24"/>
        </w:rPr>
        <w:t>, Alleyway Theatre, Buffalo, NY</w:t>
      </w:r>
    </w:p>
    <w:p w14:paraId="4E5A6F84" w14:textId="109EE6A9" w:rsidR="009C1AA5" w:rsidRDefault="00E92C6B" w:rsidP="00D960F6">
      <w:pPr>
        <w:rPr>
          <w:rFonts w:asciiTheme="majorHAnsi" w:hAnsiTheme="majorHAnsi" w:cstheme="majorHAnsi"/>
          <w:sz w:val="24"/>
          <w:szCs w:val="24"/>
          <w:u w:val="single"/>
        </w:rPr>
      </w:pPr>
      <w:r w:rsidRPr="00E92C6B">
        <w:rPr>
          <w:rFonts w:asciiTheme="majorHAnsi" w:hAnsiTheme="majorHAnsi" w:cstheme="majorHAnsi"/>
          <w:sz w:val="24"/>
          <w:szCs w:val="24"/>
          <w:u w:val="single"/>
        </w:rPr>
        <w:t>Dracula: A Comedy of Terrors</w:t>
      </w:r>
      <w:r w:rsidRPr="00E92C6B">
        <w:rPr>
          <w:rFonts w:asciiTheme="majorHAnsi" w:hAnsiTheme="majorHAnsi" w:cstheme="majorHAnsi"/>
          <w:sz w:val="24"/>
          <w:szCs w:val="24"/>
        </w:rPr>
        <w:t xml:space="preserve">, </w:t>
      </w:r>
      <w:proofErr w:type="gramStart"/>
      <w:r w:rsidRPr="00E92C6B">
        <w:rPr>
          <w:rFonts w:asciiTheme="majorHAnsi" w:hAnsiTheme="majorHAnsi" w:cstheme="majorHAnsi"/>
          <w:sz w:val="24"/>
          <w:szCs w:val="24"/>
        </w:rPr>
        <w:t>September,</w:t>
      </w:r>
      <w:proofErr w:type="gramEnd"/>
      <w:r w:rsidRPr="00E92C6B">
        <w:rPr>
          <w:rFonts w:asciiTheme="majorHAnsi" w:hAnsiTheme="majorHAnsi" w:cstheme="majorHAnsi"/>
          <w:sz w:val="24"/>
          <w:szCs w:val="24"/>
        </w:rPr>
        <w:t xml:space="preserve"> 2024, Irish Classical Theatre Company</w:t>
      </w:r>
    </w:p>
    <w:p w14:paraId="6F1CAE31" w14:textId="1585F025" w:rsidR="00D960F6" w:rsidRPr="00E92C6B" w:rsidRDefault="00D960F6" w:rsidP="00D960F6">
      <w:pPr>
        <w:rPr>
          <w:rFonts w:asciiTheme="majorHAnsi" w:hAnsiTheme="majorHAnsi" w:cstheme="majorHAnsi"/>
          <w:sz w:val="24"/>
          <w:szCs w:val="24"/>
        </w:rPr>
      </w:pPr>
      <w:r w:rsidRPr="00E92C6B">
        <w:rPr>
          <w:rFonts w:asciiTheme="majorHAnsi" w:hAnsiTheme="majorHAnsi" w:cstheme="majorHAnsi"/>
          <w:sz w:val="24"/>
          <w:szCs w:val="24"/>
          <w:u w:val="single"/>
        </w:rPr>
        <w:t>Private Lives</w:t>
      </w:r>
      <w:r w:rsidRPr="00E92C6B">
        <w:rPr>
          <w:rFonts w:asciiTheme="majorHAnsi" w:hAnsiTheme="majorHAnsi" w:cstheme="majorHAnsi"/>
          <w:sz w:val="24"/>
          <w:szCs w:val="24"/>
        </w:rPr>
        <w:t>, May 2024, Irish Classical Theatre Company, Buffalo, NY</w:t>
      </w:r>
    </w:p>
    <w:p w14:paraId="3A536E29" w14:textId="77777777" w:rsidR="00D960F6" w:rsidRDefault="00D960F6" w:rsidP="00D960F6">
      <w:pPr>
        <w:rPr>
          <w:sz w:val="24"/>
          <w:szCs w:val="24"/>
          <w:u w:val="single"/>
        </w:rPr>
      </w:pPr>
      <w:r w:rsidRPr="00E92C6B">
        <w:rPr>
          <w:rFonts w:asciiTheme="majorHAnsi" w:hAnsiTheme="majorHAnsi" w:cstheme="majorHAnsi"/>
          <w:sz w:val="24"/>
          <w:szCs w:val="24"/>
          <w:u w:val="single"/>
        </w:rPr>
        <w:t>Betrayal</w:t>
      </w:r>
      <w:r>
        <w:rPr>
          <w:sz w:val="24"/>
          <w:szCs w:val="24"/>
        </w:rPr>
        <w:t>, February 2024, Irish Classical Theatre Company, Buffalo, NY</w:t>
      </w:r>
      <w:r>
        <w:rPr>
          <w:sz w:val="24"/>
          <w:szCs w:val="24"/>
          <w:u w:val="single"/>
        </w:rPr>
        <w:t xml:space="preserve"> </w:t>
      </w:r>
    </w:p>
    <w:p w14:paraId="2DB5E500" w14:textId="113ED57C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Mason Wright is Not a </w:t>
      </w:r>
      <w:proofErr w:type="gramStart"/>
      <w:r>
        <w:rPr>
          <w:sz w:val="24"/>
          <w:szCs w:val="24"/>
          <w:u w:val="single"/>
        </w:rPr>
        <w:t>Mother</w:t>
      </w:r>
      <w:proofErr w:type="gramEnd"/>
      <w:r>
        <w:rPr>
          <w:sz w:val="24"/>
          <w:szCs w:val="24"/>
        </w:rPr>
        <w:t xml:space="preserve">, Fall 2023, </w:t>
      </w:r>
      <w:r w:rsidR="00F16662">
        <w:rPr>
          <w:sz w:val="24"/>
          <w:szCs w:val="24"/>
        </w:rPr>
        <w:t>Alleyway Theatre, Buffalo, NY</w:t>
      </w:r>
    </w:p>
    <w:p w14:paraId="361EFD21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Romeo and Juliet</w:t>
      </w:r>
      <w:r>
        <w:rPr>
          <w:sz w:val="24"/>
          <w:szCs w:val="24"/>
        </w:rPr>
        <w:t>, Spring 2023, SUNY Fredonia Mainstage Season</w:t>
      </w:r>
    </w:p>
    <w:p w14:paraId="5DE1A371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Summer and Smoke</w:t>
      </w:r>
      <w:r>
        <w:rPr>
          <w:sz w:val="24"/>
          <w:szCs w:val="24"/>
        </w:rPr>
        <w:t>, Fall 2022, SUNY Fredonia School of Music</w:t>
      </w:r>
      <w:r>
        <w:rPr>
          <w:sz w:val="24"/>
          <w:szCs w:val="24"/>
        </w:rPr>
        <w:tab/>
      </w:r>
    </w:p>
    <w:p w14:paraId="344818B1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Modern Orthodox</w:t>
      </w:r>
      <w:r>
        <w:rPr>
          <w:sz w:val="24"/>
          <w:szCs w:val="24"/>
        </w:rPr>
        <w:t>, April 2022, Jewish Repertory Theatre, Buffalo, NY</w:t>
      </w:r>
    </w:p>
    <w:p w14:paraId="4CE814B1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Radium Girls</w:t>
      </w:r>
      <w:r>
        <w:rPr>
          <w:sz w:val="24"/>
          <w:szCs w:val="24"/>
        </w:rPr>
        <w:t>, Fall 2022, SUNY Fredonia Mainstage Season</w:t>
      </w:r>
    </w:p>
    <w:p w14:paraId="7E6EB4B2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Into the Woods</w:t>
      </w:r>
      <w:r>
        <w:rPr>
          <w:sz w:val="24"/>
          <w:szCs w:val="24"/>
        </w:rPr>
        <w:t>, Fall 2022, SUNY Fredonia Mainstage Season</w:t>
      </w:r>
    </w:p>
    <w:p w14:paraId="78170E2A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Wild Party</w:t>
      </w:r>
      <w:r>
        <w:rPr>
          <w:sz w:val="24"/>
          <w:szCs w:val="24"/>
        </w:rPr>
        <w:t>, Fall 2021, SUNY Fredonia Mainstage Season</w:t>
      </w:r>
    </w:p>
    <w:p w14:paraId="27876B0E" w14:textId="77777777" w:rsidR="00D960F6" w:rsidRDefault="00D960F6" w:rsidP="00D960F6">
      <w:pPr>
        <w:rPr>
          <w:rFonts w:ascii="Didot" w:eastAsia="Didot" w:hAnsi="Didot" w:cs="Didot"/>
        </w:rPr>
      </w:pPr>
      <w:r>
        <w:rPr>
          <w:sz w:val="24"/>
          <w:szCs w:val="24"/>
          <w:u w:val="single"/>
        </w:rPr>
        <w:t>Spring Awakening</w:t>
      </w:r>
      <w:r>
        <w:rPr>
          <w:i/>
          <w:iCs/>
          <w:sz w:val="24"/>
          <w:szCs w:val="24"/>
        </w:rPr>
        <w:t xml:space="preserve">, </w:t>
      </w:r>
      <w:r>
        <w:rPr>
          <w:sz w:val="24"/>
          <w:szCs w:val="24"/>
        </w:rPr>
        <w:t>Spring 2018, SUNY Fredonia Mainstage Season</w:t>
      </w:r>
    </w:p>
    <w:p w14:paraId="7A560265" w14:textId="77777777" w:rsidR="00D960F6" w:rsidRDefault="00D960F6" w:rsidP="00D960F6">
      <w:pPr>
        <w:pStyle w:val="BodyTextIndent"/>
      </w:pPr>
    </w:p>
    <w:p w14:paraId="50A6D6C0" w14:textId="77777777" w:rsidR="00D960F6" w:rsidRDefault="00D960F6" w:rsidP="00D960F6">
      <w:pPr>
        <w:pStyle w:val="Heading4"/>
      </w:pPr>
      <w:r>
        <w:t>Acting</w:t>
      </w:r>
    </w:p>
    <w:p w14:paraId="2B89598B" w14:textId="77777777" w:rsidR="00D960F6" w:rsidRDefault="00D960F6" w:rsidP="00D960F6">
      <w:pPr>
        <w:pStyle w:val="Heading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Actors’ Equity Association Member</w:t>
      </w:r>
    </w:p>
    <w:p w14:paraId="4F3D0283" w14:textId="77777777" w:rsidR="00D960F6" w:rsidRDefault="00D960F6" w:rsidP="00D960F6">
      <w:pPr>
        <w:pStyle w:val="BodyText2"/>
        <w:widowControl w:val="0"/>
        <w:rPr>
          <w:kern w:val="28"/>
        </w:rPr>
      </w:pPr>
      <w:r>
        <w:rPr>
          <w:kern w:val="28"/>
        </w:rPr>
        <w:t>Selected Credits:</w:t>
      </w:r>
    </w:p>
    <w:p w14:paraId="72962D55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lastRenderedPageBreak/>
        <w:t>Crazy For You</w:t>
      </w:r>
      <w:r>
        <w:rPr>
          <w:sz w:val="24"/>
          <w:szCs w:val="24"/>
        </w:rPr>
        <w:t>, Tess, National Tour</w:t>
      </w:r>
    </w:p>
    <w:p w14:paraId="06561C9B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Fiddler on the Roof</w:t>
      </w:r>
      <w:r>
        <w:rPr>
          <w:sz w:val="24"/>
          <w:szCs w:val="24"/>
        </w:rPr>
        <w:t xml:space="preserve">, Tzeitel, Union County Arts Center, NJ, Nominated by </w:t>
      </w:r>
    </w:p>
    <w:p w14:paraId="30940A0D" w14:textId="77777777" w:rsidR="00D960F6" w:rsidRDefault="00D960F6" w:rsidP="00D960F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Peter Filichia in </w:t>
      </w:r>
      <w:r>
        <w:rPr>
          <w:i/>
          <w:iCs/>
          <w:sz w:val="24"/>
          <w:szCs w:val="24"/>
        </w:rPr>
        <w:t>NJ Star Ledger</w:t>
      </w:r>
      <w:r>
        <w:rPr>
          <w:sz w:val="24"/>
          <w:szCs w:val="24"/>
        </w:rPr>
        <w:t xml:space="preserve"> as Best Supporting Actress NJ </w:t>
      </w:r>
    </w:p>
    <w:p w14:paraId="3A5260DA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Theatre Season</w:t>
      </w:r>
    </w:p>
    <w:p w14:paraId="055A53A8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Queen of Hearts</w:t>
      </w:r>
      <w:r>
        <w:rPr>
          <w:sz w:val="24"/>
          <w:szCs w:val="24"/>
        </w:rPr>
        <w:t xml:space="preserve">, MaryAnn, NYC debut of new musical, Grove Street </w:t>
      </w:r>
    </w:p>
    <w:p w14:paraId="7547F9F1" w14:textId="77777777" w:rsidR="00D960F6" w:rsidRDefault="00D960F6" w:rsidP="00D960F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 Playhouse, NYC</w:t>
      </w:r>
    </w:p>
    <w:p w14:paraId="654C8F4E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Waiting for Lefty</w:t>
      </w:r>
      <w:r>
        <w:rPr>
          <w:sz w:val="24"/>
          <w:szCs w:val="24"/>
        </w:rPr>
        <w:t>, Dr. Benjamin, Hangar Theatre, Kevin Moriarity, Director</w:t>
      </w:r>
    </w:p>
    <w:p w14:paraId="45228DCF" w14:textId="77777777" w:rsidR="00D960F6" w:rsidRDefault="00D960F6" w:rsidP="00D960F6">
      <w:pPr>
        <w:rPr>
          <w:sz w:val="24"/>
          <w:szCs w:val="24"/>
        </w:rPr>
      </w:pPr>
      <w:r>
        <w:rPr>
          <w:sz w:val="24"/>
          <w:szCs w:val="24"/>
          <w:u w:val="single"/>
        </w:rPr>
        <w:t>Funny Girl</w:t>
      </w:r>
      <w:r>
        <w:rPr>
          <w:sz w:val="24"/>
          <w:szCs w:val="24"/>
        </w:rPr>
        <w:t>, Maude, Gateway Playhouse, NY</w:t>
      </w:r>
    </w:p>
    <w:p w14:paraId="59A71C4F" w14:textId="77777777" w:rsidR="00D960F6" w:rsidRDefault="00D960F6" w:rsidP="00D960F6"/>
    <w:p w14:paraId="7AF5E1EE" w14:textId="77777777" w:rsidR="00D960F6" w:rsidRDefault="00D960F6" w:rsidP="00D960F6">
      <w:pPr>
        <w:pStyle w:val="BodyTextIndent"/>
      </w:pPr>
      <w:r>
        <w:t>Full professional Acting resume on request</w:t>
      </w:r>
    </w:p>
    <w:p w14:paraId="45E9627E" w14:textId="77777777" w:rsidR="00D960F6" w:rsidRDefault="00D960F6" w:rsidP="00D960F6">
      <w:pPr>
        <w:rPr>
          <w:sz w:val="24"/>
          <w:szCs w:val="24"/>
        </w:rPr>
      </w:pPr>
    </w:p>
    <w:p w14:paraId="0D7D4A1B" w14:textId="77777777" w:rsidR="00D960F6" w:rsidRDefault="00D960F6">
      <w:pPr>
        <w:pStyle w:val="Heading1"/>
      </w:pPr>
    </w:p>
    <w:p w14:paraId="73EFFB6E" w14:textId="124573EF" w:rsidR="00BD6F52" w:rsidRDefault="00000000">
      <w:pPr>
        <w:pStyle w:val="Heading1"/>
      </w:pPr>
      <w:r>
        <w:t>SERVICE</w:t>
      </w:r>
    </w:p>
    <w:p w14:paraId="588DAF95" w14:textId="77777777" w:rsidR="00BD6F52" w:rsidRDefault="00BD6F52">
      <w:pPr>
        <w:pStyle w:val="BodyTextIndent"/>
      </w:pPr>
    </w:p>
    <w:p w14:paraId="4E95D44D" w14:textId="77777777" w:rsidR="00BD6F52" w:rsidRDefault="00000000">
      <w:pPr>
        <w:pStyle w:val="BodyTextIndent"/>
        <w:rPr>
          <w:i/>
          <w:iCs/>
        </w:rPr>
      </w:pPr>
      <w:r>
        <w:rPr>
          <w:i/>
          <w:iCs/>
        </w:rPr>
        <w:t xml:space="preserve">Department </w:t>
      </w:r>
    </w:p>
    <w:p w14:paraId="64FE5A66" w14:textId="2E3608B2" w:rsidR="00BD6F52" w:rsidRDefault="00000000">
      <w:pPr>
        <w:pStyle w:val="BodyTextIndent"/>
      </w:pPr>
      <w:r>
        <w:t>Head of Performance Area, Department of Theatre and Dance, SUNY Fredonia, 2011-2012, 2020-</w:t>
      </w:r>
      <w:r w:rsidR="00E92C6B">
        <w:t>2023</w:t>
      </w:r>
    </w:p>
    <w:p w14:paraId="0CDEDF63" w14:textId="77777777" w:rsidR="00BD6F52" w:rsidRDefault="00BD6F52">
      <w:pPr>
        <w:pStyle w:val="BodyTextIndent"/>
      </w:pPr>
    </w:p>
    <w:p w14:paraId="2F552876" w14:textId="77777777" w:rsidR="00BD6F52" w:rsidRDefault="00000000">
      <w:pPr>
        <w:pStyle w:val="BodyTextIndent"/>
      </w:pPr>
      <w:r>
        <w:t>Coordinator of the Visiting Artist Program, Department of Theatre and Dance, 2008-present</w:t>
      </w:r>
    </w:p>
    <w:p w14:paraId="70FE0850" w14:textId="77777777" w:rsidR="00BD6F52" w:rsidRDefault="00BD6F52">
      <w:pPr>
        <w:rPr>
          <w:sz w:val="24"/>
          <w:szCs w:val="24"/>
        </w:rPr>
      </w:pPr>
    </w:p>
    <w:p w14:paraId="5C91CFE9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Founding member and Chair of Department DEI committee, 2020-present</w:t>
      </w:r>
    </w:p>
    <w:p w14:paraId="60E1F83B" w14:textId="77777777" w:rsidR="00BD6F52" w:rsidRDefault="00BD6F52">
      <w:pPr>
        <w:rPr>
          <w:sz w:val="24"/>
          <w:szCs w:val="24"/>
        </w:rPr>
      </w:pPr>
    </w:p>
    <w:p w14:paraId="57FCE06D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Recruitment Committee, 2020-2022</w:t>
      </w:r>
    </w:p>
    <w:p w14:paraId="1B3A8C24" w14:textId="77777777" w:rsidR="00BD6F52" w:rsidRDefault="00BD6F52">
      <w:pPr>
        <w:rPr>
          <w:sz w:val="24"/>
          <w:szCs w:val="24"/>
        </w:rPr>
      </w:pPr>
    </w:p>
    <w:p w14:paraId="301F130D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Season Planning Committee, 2007-2015, Chair, 2011-2014, 2021-present</w:t>
      </w:r>
    </w:p>
    <w:p w14:paraId="332AA8A0" w14:textId="77777777" w:rsidR="00BD6F52" w:rsidRDefault="00BD6F52">
      <w:pPr>
        <w:rPr>
          <w:sz w:val="24"/>
          <w:szCs w:val="24"/>
        </w:rPr>
      </w:pPr>
    </w:p>
    <w:p w14:paraId="0693BFDF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Chair of Curriculum Committee, 2013-2015</w:t>
      </w:r>
    </w:p>
    <w:p w14:paraId="6D3474E6" w14:textId="77777777" w:rsidR="00BD6F52" w:rsidRDefault="00BD6F52">
      <w:pPr>
        <w:rPr>
          <w:sz w:val="24"/>
          <w:szCs w:val="24"/>
        </w:rPr>
      </w:pPr>
    </w:p>
    <w:p w14:paraId="51AD8813" w14:textId="77777777" w:rsidR="006F05AB" w:rsidRDefault="006F05AB" w:rsidP="006F05AB">
      <w:pPr>
        <w:pStyle w:val="BodyTextIndent"/>
      </w:pPr>
      <w:r>
        <w:t>Producer / Advisor to Senior Performance BFA New York City Industry Showcase, March 2009, May 2010, 2011, 2013, 2020, 2024</w:t>
      </w:r>
    </w:p>
    <w:p w14:paraId="498F48C5" w14:textId="77777777" w:rsidR="006F05AB" w:rsidRDefault="006F05AB">
      <w:pPr>
        <w:rPr>
          <w:color w:val="auto"/>
          <w:sz w:val="24"/>
          <w:szCs w:val="24"/>
        </w:rPr>
      </w:pPr>
    </w:p>
    <w:p w14:paraId="10757FD0" w14:textId="79D7095E" w:rsidR="00BD6F52" w:rsidRPr="00D960F6" w:rsidRDefault="00000000">
      <w:pPr>
        <w:rPr>
          <w:color w:val="auto"/>
          <w:sz w:val="24"/>
          <w:szCs w:val="24"/>
        </w:rPr>
      </w:pPr>
      <w:r w:rsidRPr="00D960F6">
        <w:rPr>
          <w:color w:val="auto"/>
          <w:sz w:val="24"/>
          <w:szCs w:val="24"/>
        </w:rPr>
        <w:t>Personnel Committee, 2013-present</w:t>
      </w:r>
    </w:p>
    <w:p w14:paraId="34715FAB" w14:textId="77777777" w:rsidR="00D960F6" w:rsidRPr="00D960F6" w:rsidRDefault="00D960F6">
      <w:pPr>
        <w:rPr>
          <w:color w:val="auto"/>
          <w:sz w:val="24"/>
          <w:szCs w:val="24"/>
        </w:rPr>
      </w:pPr>
    </w:p>
    <w:p w14:paraId="34DDFAC2" w14:textId="0505588F" w:rsidR="00BD6F52" w:rsidRPr="00D960F6" w:rsidRDefault="00D960F6">
      <w:pPr>
        <w:rPr>
          <w:color w:val="auto"/>
          <w:sz w:val="24"/>
          <w:szCs w:val="24"/>
        </w:rPr>
      </w:pPr>
      <w:r w:rsidRPr="00D960F6">
        <w:rPr>
          <w:color w:val="auto"/>
          <w:sz w:val="24"/>
          <w:szCs w:val="24"/>
        </w:rPr>
        <w:t>Chair of Search Committee, Lecturer in Theatre, 2016</w:t>
      </w:r>
    </w:p>
    <w:p w14:paraId="6E56C5E6" w14:textId="77777777" w:rsidR="00D960F6" w:rsidRPr="00D960F6" w:rsidRDefault="00D960F6">
      <w:pPr>
        <w:rPr>
          <w:color w:val="auto"/>
          <w:sz w:val="24"/>
          <w:szCs w:val="24"/>
        </w:rPr>
      </w:pPr>
    </w:p>
    <w:p w14:paraId="42E9B972" w14:textId="5A38D732" w:rsidR="00BD6F52" w:rsidRPr="00D960F6" w:rsidRDefault="00D960F6">
      <w:pPr>
        <w:rPr>
          <w:color w:val="auto"/>
          <w:sz w:val="24"/>
          <w:szCs w:val="24"/>
        </w:rPr>
      </w:pPr>
      <w:r w:rsidRPr="00D960F6">
        <w:rPr>
          <w:color w:val="auto"/>
          <w:sz w:val="24"/>
          <w:szCs w:val="24"/>
        </w:rPr>
        <w:t xml:space="preserve">Member of Search Committee, Tenure Track Line in </w:t>
      </w:r>
      <w:proofErr w:type="gramStart"/>
      <w:r w:rsidRPr="00D960F6">
        <w:rPr>
          <w:color w:val="auto"/>
          <w:sz w:val="24"/>
          <w:szCs w:val="24"/>
        </w:rPr>
        <w:t>Acting  /</w:t>
      </w:r>
      <w:proofErr w:type="gramEnd"/>
      <w:r w:rsidRPr="00D960F6">
        <w:rPr>
          <w:color w:val="auto"/>
          <w:sz w:val="24"/>
          <w:szCs w:val="24"/>
        </w:rPr>
        <w:t xml:space="preserve"> Directing, 2023</w:t>
      </w:r>
    </w:p>
    <w:p w14:paraId="44AE7279" w14:textId="77777777" w:rsidR="00D960F6" w:rsidRPr="00D960F6" w:rsidRDefault="00D960F6">
      <w:pPr>
        <w:rPr>
          <w:color w:val="auto"/>
          <w:sz w:val="24"/>
          <w:szCs w:val="24"/>
        </w:rPr>
      </w:pPr>
    </w:p>
    <w:p w14:paraId="1B7C2382" w14:textId="6C6EBA93" w:rsidR="00BD6F52" w:rsidRPr="00D960F6" w:rsidRDefault="00D960F6">
      <w:pPr>
        <w:rPr>
          <w:color w:val="auto"/>
          <w:sz w:val="24"/>
          <w:szCs w:val="24"/>
        </w:rPr>
      </w:pPr>
      <w:r w:rsidRPr="00D960F6">
        <w:rPr>
          <w:color w:val="auto"/>
          <w:sz w:val="24"/>
          <w:szCs w:val="24"/>
        </w:rPr>
        <w:t>Member of Search Committee, Tenure Track Line in Dance, 2018</w:t>
      </w:r>
    </w:p>
    <w:p w14:paraId="046AE495" w14:textId="77777777" w:rsidR="00BD6F52" w:rsidRPr="00D960F6" w:rsidRDefault="00BD6F52">
      <w:pPr>
        <w:rPr>
          <w:color w:val="auto"/>
          <w:sz w:val="24"/>
          <w:szCs w:val="24"/>
        </w:rPr>
      </w:pPr>
    </w:p>
    <w:p w14:paraId="4F4AD97C" w14:textId="77777777" w:rsidR="00E024E1" w:rsidRDefault="00E024E1" w:rsidP="00E024E1">
      <w:pPr>
        <w:pStyle w:val="BodyTextIndent"/>
      </w:pPr>
      <w:r>
        <w:t>Member of Scene Shop Supervisor Search Committee, 2017</w:t>
      </w:r>
    </w:p>
    <w:p w14:paraId="058641B8" w14:textId="77777777" w:rsidR="00E024E1" w:rsidRDefault="00E024E1" w:rsidP="00E024E1">
      <w:pPr>
        <w:pStyle w:val="BodyTextIndent"/>
      </w:pPr>
    </w:p>
    <w:p w14:paraId="2C84ED56" w14:textId="77777777" w:rsidR="00977CF2" w:rsidRDefault="00977CF2" w:rsidP="00977CF2">
      <w:pPr>
        <w:pStyle w:val="BodyTextIndent"/>
      </w:pPr>
      <w:r>
        <w:t>Member of Title 9 Syllabi Statements Committee, 2018</w:t>
      </w:r>
    </w:p>
    <w:p w14:paraId="681BCF0C" w14:textId="77777777" w:rsidR="00977CF2" w:rsidRDefault="00977CF2">
      <w:pPr>
        <w:rPr>
          <w:color w:val="auto"/>
          <w:sz w:val="24"/>
          <w:szCs w:val="24"/>
        </w:rPr>
      </w:pPr>
    </w:p>
    <w:p w14:paraId="13CFDE01" w14:textId="6387B446" w:rsidR="00BD6F52" w:rsidRDefault="00000000">
      <w:pPr>
        <w:rPr>
          <w:sz w:val="24"/>
          <w:szCs w:val="24"/>
        </w:rPr>
      </w:pPr>
      <w:r w:rsidRPr="00D960F6">
        <w:rPr>
          <w:color w:val="auto"/>
          <w:sz w:val="24"/>
          <w:szCs w:val="24"/>
        </w:rPr>
        <w:t xml:space="preserve">Advisor for </w:t>
      </w:r>
      <w:r>
        <w:rPr>
          <w:sz w:val="24"/>
          <w:szCs w:val="24"/>
        </w:rPr>
        <w:t>student improvisation troupe, Random Acts</w:t>
      </w:r>
      <w:r w:rsidR="00D960F6">
        <w:rPr>
          <w:sz w:val="24"/>
          <w:szCs w:val="24"/>
        </w:rPr>
        <w:t>, 2007-present</w:t>
      </w:r>
    </w:p>
    <w:p w14:paraId="288496D8" w14:textId="77777777" w:rsidR="00BD6F52" w:rsidRDefault="00BD6F52">
      <w:pPr>
        <w:rPr>
          <w:sz w:val="24"/>
          <w:szCs w:val="24"/>
        </w:rPr>
      </w:pPr>
    </w:p>
    <w:p w14:paraId="019BA514" w14:textId="204EE3A1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Advisor for student a </w:t>
      </w:r>
      <w:proofErr w:type="spellStart"/>
      <w:r>
        <w:rPr>
          <w:sz w:val="24"/>
          <w:szCs w:val="24"/>
        </w:rPr>
        <w:t>capella</w:t>
      </w:r>
      <w:proofErr w:type="spellEnd"/>
      <w:r>
        <w:rPr>
          <w:sz w:val="24"/>
          <w:szCs w:val="24"/>
        </w:rPr>
        <w:t xml:space="preserve"> group, The Riveters</w:t>
      </w:r>
      <w:r w:rsidR="00D960F6">
        <w:rPr>
          <w:sz w:val="24"/>
          <w:szCs w:val="24"/>
        </w:rPr>
        <w:t>, 2010-present</w:t>
      </w:r>
    </w:p>
    <w:p w14:paraId="4B18A41E" w14:textId="77777777" w:rsidR="00BD6F52" w:rsidRDefault="00BD6F52">
      <w:pPr>
        <w:rPr>
          <w:sz w:val="24"/>
          <w:szCs w:val="24"/>
        </w:rPr>
      </w:pPr>
    </w:p>
    <w:p w14:paraId="0B5CE10E" w14:textId="77777777" w:rsidR="00BD6F52" w:rsidRDefault="00000000">
      <w:pPr>
        <w:pStyle w:val="BodyTextIndent2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Mentor for Student Performance during the Ninth, Tenth and Eleventh Annual Student Research and Creativity Expositions</w:t>
      </w:r>
    </w:p>
    <w:p w14:paraId="05327FFA" w14:textId="77777777" w:rsidR="00BD6F52" w:rsidRDefault="00000000">
      <w:pPr>
        <w:pStyle w:val="BodyTextIndent"/>
      </w:pPr>
      <w:r>
        <w:t xml:space="preserve">Advisor of Performing Arts Company’s productions of </w:t>
      </w:r>
      <w:r>
        <w:rPr>
          <w:u w:val="single"/>
        </w:rPr>
        <w:t>Talk Radio</w:t>
      </w:r>
      <w:r>
        <w:t xml:space="preserve">, </w:t>
      </w:r>
      <w:r>
        <w:rPr>
          <w:u w:val="single"/>
        </w:rPr>
        <w:t>Book of Liz</w:t>
      </w:r>
      <w:r>
        <w:t xml:space="preserve"> and </w:t>
      </w:r>
      <w:r>
        <w:rPr>
          <w:u w:val="single"/>
        </w:rPr>
        <w:t>Dracula</w:t>
      </w:r>
      <w:r>
        <w:t>, SUNY Fredonia, 2007-2009</w:t>
      </w:r>
    </w:p>
    <w:p w14:paraId="7D643B89" w14:textId="77777777" w:rsidR="00BD6F52" w:rsidRDefault="00BD6F52">
      <w:pPr>
        <w:pStyle w:val="BodyTextIndent"/>
      </w:pPr>
    </w:p>
    <w:p w14:paraId="094CECEF" w14:textId="5C28FF9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Advisor for Senior Recitals, 2007-20</w:t>
      </w:r>
      <w:r w:rsidR="00D960F6">
        <w:rPr>
          <w:sz w:val="24"/>
          <w:szCs w:val="24"/>
        </w:rPr>
        <w:t>20</w:t>
      </w:r>
    </w:p>
    <w:p w14:paraId="672A5188" w14:textId="77777777" w:rsidR="00BD6F52" w:rsidRDefault="00BD6F52">
      <w:pPr>
        <w:pStyle w:val="BodyTextIndent"/>
        <w:rPr>
          <w:rFonts w:ascii="Times Roman" w:eastAsia="Times Roman" w:hAnsi="Times Roman" w:cs="Times Roman"/>
        </w:rPr>
      </w:pPr>
    </w:p>
    <w:p w14:paraId="5D86BDE6" w14:textId="03C969A2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Served as auditor for weekend full-day auditions for the BFA Theatre or Musical Theatre Programs</w:t>
      </w:r>
      <w:r w:rsidR="00D960F6">
        <w:rPr>
          <w:sz w:val="24"/>
          <w:szCs w:val="24"/>
        </w:rPr>
        <w:t>, 2007-present</w:t>
      </w:r>
    </w:p>
    <w:p w14:paraId="15300530" w14:textId="77777777" w:rsidR="00BD6F52" w:rsidRDefault="00BD6F52">
      <w:pPr>
        <w:pStyle w:val="BodyTextIndent"/>
        <w:rPr>
          <w:rFonts w:ascii="Times Roman" w:eastAsia="Times Roman" w:hAnsi="Times Roman" w:cs="Times Roman"/>
        </w:rPr>
      </w:pPr>
    </w:p>
    <w:p w14:paraId="6E43B3BD" w14:textId="77777777" w:rsidR="00BD6F52" w:rsidRDefault="00000000">
      <w:pPr>
        <w:pStyle w:val="BodyTextIndent"/>
      </w:pPr>
      <w:r>
        <w:rPr>
          <w:rFonts w:ascii="Times Roman" w:hAnsi="Times Roman"/>
        </w:rPr>
        <w:t>Elected</w:t>
      </w:r>
      <w:r>
        <w:t xml:space="preserve"> graduate member of Graduate Appointments Committee, 2006, University of Colorado </w:t>
      </w:r>
    </w:p>
    <w:p w14:paraId="3653476E" w14:textId="77777777" w:rsidR="00BD6F52" w:rsidRDefault="00BD6F52">
      <w:pPr>
        <w:pStyle w:val="BodyTextIndent"/>
      </w:pPr>
    </w:p>
    <w:p w14:paraId="33E824D9" w14:textId="77777777" w:rsidR="00BD6F52" w:rsidRDefault="00000000">
      <w:pPr>
        <w:pStyle w:val="BodyTextIndent"/>
      </w:pPr>
      <w:r>
        <w:t>Coached students for Irene Ryan Competition, KC/ACTF, 2003</w:t>
      </w:r>
    </w:p>
    <w:p w14:paraId="6BDA6329" w14:textId="77777777" w:rsidR="00BD6F52" w:rsidRDefault="00BD6F52">
      <w:pPr>
        <w:pStyle w:val="BodyTextIndent"/>
      </w:pPr>
    </w:p>
    <w:p w14:paraId="341AFCED" w14:textId="77777777" w:rsidR="00BD6F52" w:rsidRDefault="00000000">
      <w:pPr>
        <w:pStyle w:val="BodyTextIndent"/>
        <w:rPr>
          <w:i/>
          <w:iCs/>
        </w:rPr>
      </w:pPr>
      <w:r>
        <w:rPr>
          <w:i/>
          <w:iCs/>
        </w:rPr>
        <w:t>University</w:t>
      </w:r>
    </w:p>
    <w:p w14:paraId="76575350" w14:textId="77777777" w:rsidR="00E024E1" w:rsidRDefault="00E024E1" w:rsidP="00E024E1">
      <w:pPr>
        <w:pStyle w:val="BodyTextIndent"/>
      </w:pPr>
      <w:r>
        <w:t>Member of School of Music Dean Search Committee, 2022</w:t>
      </w:r>
    </w:p>
    <w:p w14:paraId="04C51E45" w14:textId="77777777" w:rsidR="00E024E1" w:rsidRDefault="00E024E1">
      <w:pPr>
        <w:pStyle w:val="BodyTextIndent"/>
      </w:pPr>
    </w:p>
    <w:p w14:paraId="0A65F2A2" w14:textId="47B1A2F3" w:rsidR="00BD6F52" w:rsidRDefault="00000000">
      <w:pPr>
        <w:pStyle w:val="BodyTextIndent"/>
      </w:pPr>
      <w:r>
        <w:t>Academic Personnel Committee, 2021-2023</w:t>
      </w:r>
    </w:p>
    <w:p w14:paraId="0419DEDD" w14:textId="77777777" w:rsidR="00BD6F52" w:rsidRDefault="00BD6F52">
      <w:pPr>
        <w:pStyle w:val="BodyTextIndent"/>
      </w:pPr>
    </w:p>
    <w:p w14:paraId="6F8765A0" w14:textId="77777777" w:rsidR="00BD6F52" w:rsidRDefault="00000000">
      <w:pPr>
        <w:pStyle w:val="BodyTextIndent"/>
      </w:pPr>
      <w:r>
        <w:t>Research, Scholarship and Creative Activities Awards Committee Member 2018-2020</w:t>
      </w:r>
    </w:p>
    <w:p w14:paraId="3852A4CF" w14:textId="77777777" w:rsidR="00BD6F52" w:rsidRDefault="00BD6F52">
      <w:pPr>
        <w:pStyle w:val="BodyTextIndent"/>
      </w:pPr>
    </w:p>
    <w:p w14:paraId="2DED0C80" w14:textId="71946384" w:rsidR="00892812" w:rsidRDefault="00892812">
      <w:pPr>
        <w:pStyle w:val="BodyTextIndent"/>
      </w:pPr>
      <w:r>
        <w:t>Member of PhD and MA defense committees, University of Colorado at Boulder, 2017</w:t>
      </w:r>
    </w:p>
    <w:p w14:paraId="3905E073" w14:textId="77777777" w:rsidR="00892812" w:rsidRDefault="00892812">
      <w:pPr>
        <w:pStyle w:val="BodyTextIndent"/>
      </w:pPr>
    </w:p>
    <w:p w14:paraId="55897270" w14:textId="7A05511E" w:rsidR="00BD6F52" w:rsidRDefault="00000000">
      <w:pPr>
        <w:pStyle w:val="BodyTextIndent"/>
      </w:pPr>
      <w:r>
        <w:t>Costello Arts and Sciences Interplay Award Committee Member 2017-present</w:t>
      </w:r>
    </w:p>
    <w:p w14:paraId="14F81958" w14:textId="77777777" w:rsidR="00BD6F52" w:rsidRDefault="00BD6F52">
      <w:pPr>
        <w:pStyle w:val="BodyTextIndent"/>
        <w:rPr>
          <w:i/>
          <w:iCs/>
        </w:rPr>
      </w:pPr>
    </w:p>
    <w:p w14:paraId="0CF0F29B" w14:textId="77777777" w:rsidR="00BD6F52" w:rsidRDefault="00000000">
      <w:pPr>
        <w:pStyle w:val="BodyTextIndent"/>
      </w:pPr>
      <w:r>
        <w:t>Co-Chair and Arts Representative on the Professional Development Center Advisory Board, SUNY Fredonia, 2009-2013.</w:t>
      </w:r>
    </w:p>
    <w:p w14:paraId="1297C92D" w14:textId="77777777" w:rsidR="00BD6F52" w:rsidRDefault="00BD6F52">
      <w:pPr>
        <w:pStyle w:val="BodyTextIndent"/>
      </w:pPr>
    </w:p>
    <w:p w14:paraId="640D84E8" w14:textId="77777777" w:rsidR="00BD6F52" w:rsidRDefault="00000000">
      <w:pPr>
        <w:pStyle w:val="BodyTextIndent"/>
      </w:pPr>
      <w:r>
        <w:t>Member of Task Force for Academic Integrity, Spring 2010.</w:t>
      </w:r>
    </w:p>
    <w:p w14:paraId="75B0B602" w14:textId="77777777" w:rsidR="00BD6F52" w:rsidRDefault="00BD6F52">
      <w:pPr>
        <w:pStyle w:val="BodyTextIndent"/>
      </w:pPr>
    </w:p>
    <w:p w14:paraId="174362FD" w14:textId="77777777" w:rsidR="00BD6F52" w:rsidRDefault="00000000">
      <w:pPr>
        <w:pStyle w:val="BodyTextIndent"/>
      </w:pPr>
      <w:r>
        <w:t>Member of CCC (College Core Curriculum) Committee, Spring 2010.</w:t>
      </w:r>
    </w:p>
    <w:p w14:paraId="0F394BEB" w14:textId="77777777" w:rsidR="00BD6F52" w:rsidRDefault="00BD6F52">
      <w:pPr>
        <w:pStyle w:val="BodyTextIndent"/>
      </w:pPr>
    </w:p>
    <w:p w14:paraId="24223F34" w14:textId="77777777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>Drama / Dance Day: put together three hour-long performances for 300-600 high school students in King Auditorium. December 2007, 2008, April 2009.</w:t>
      </w:r>
    </w:p>
    <w:p w14:paraId="50DF76A5" w14:textId="77777777" w:rsidR="00BD6F52" w:rsidRDefault="00BD6F52">
      <w:pPr>
        <w:pStyle w:val="BodyTextIndent"/>
      </w:pPr>
    </w:p>
    <w:p w14:paraId="27D78018" w14:textId="77777777" w:rsidR="00BD6F52" w:rsidRDefault="00000000">
      <w:pPr>
        <w:pStyle w:val="BodyTextIndent"/>
      </w:pPr>
      <w:r>
        <w:t>Served as graduate member on University of Colorado’s English Department Internal Review Committee, 2005</w:t>
      </w:r>
    </w:p>
    <w:p w14:paraId="1159DEA1" w14:textId="77777777" w:rsidR="00BD6F52" w:rsidRDefault="00BD6F52">
      <w:pPr>
        <w:pStyle w:val="BodyTextIndent"/>
      </w:pPr>
    </w:p>
    <w:p w14:paraId="3FBE8C06" w14:textId="77777777" w:rsidR="00BD6F52" w:rsidRDefault="00000000">
      <w:pPr>
        <w:pStyle w:val="BodyTextIndent"/>
        <w:rPr>
          <w:i/>
          <w:iCs/>
        </w:rPr>
      </w:pPr>
      <w:r>
        <w:rPr>
          <w:i/>
          <w:iCs/>
        </w:rPr>
        <w:t>National</w:t>
      </w:r>
    </w:p>
    <w:p w14:paraId="0C0E8B3D" w14:textId="77777777" w:rsidR="00BD6F52" w:rsidRDefault="00000000">
      <w:pPr>
        <w:pStyle w:val="BodyTextIndent"/>
      </w:pPr>
      <w:r>
        <w:t xml:space="preserve">Peer Review Board for </w:t>
      </w:r>
      <w:r>
        <w:rPr>
          <w:u w:val="single"/>
        </w:rPr>
        <w:t>Studies in Musical Theatre</w:t>
      </w:r>
      <w:r>
        <w:t>, 2022-present</w:t>
      </w:r>
    </w:p>
    <w:p w14:paraId="25005A76" w14:textId="77777777" w:rsidR="00BD6F52" w:rsidRDefault="00BD6F52">
      <w:pPr>
        <w:pStyle w:val="BodyTextIndent"/>
      </w:pPr>
    </w:p>
    <w:p w14:paraId="199B164B" w14:textId="6788AA86" w:rsidR="00BD6F52" w:rsidRDefault="00000000">
      <w:pPr>
        <w:pStyle w:val="BodyTextIndent"/>
      </w:pPr>
      <w:r>
        <w:t xml:space="preserve">Peer Review Board for </w:t>
      </w:r>
      <w:proofErr w:type="spellStart"/>
      <w:r>
        <w:rPr>
          <w:u w:val="single"/>
        </w:rPr>
        <w:t>Ecumenica</w:t>
      </w:r>
      <w:proofErr w:type="spellEnd"/>
      <w:r>
        <w:rPr>
          <w:u w:val="single"/>
        </w:rPr>
        <w:t>: Journal of Theatre and Performance</w:t>
      </w:r>
      <w:r>
        <w:t>, 2014</w:t>
      </w:r>
      <w:r w:rsidR="006F05AB">
        <w:t>-2017</w:t>
      </w:r>
    </w:p>
    <w:p w14:paraId="6DB30247" w14:textId="77777777" w:rsidR="00BD6F52" w:rsidRDefault="00BD6F52">
      <w:pPr>
        <w:pStyle w:val="BodyTextIndent"/>
      </w:pPr>
    </w:p>
    <w:p w14:paraId="076B3F21" w14:textId="77777777" w:rsidR="00BD6F52" w:rsidRDefault="00000000">
      <w:pPr>
        <w:pStyle w:val="BodyTextIndent"/>
      </w:pPr>
      <w:r>
        <w:lastRenderedPageBreak/>
        <w:t>ATHE Outstanding Teacher Award subcommittee, 2010-2023</w:t>
      </w:r>
    </w:p>
    <w:p w14:paraId="386186AB" w14:textId="77777777" w:rsidR="00BD6F52" w:rsidRDefault="00BD6F52">
      <w:pPr>
        <w:pStyle w:val="BodyTextIndent"/>
      </w:pPr>
    </w:p>
    <w:p w14:paraId="6F2648AD" w14:textId="77777777" w:rsidR="00977CF2" w:rsidRDefault="00977CF2" w:rsidP="00977CF2">
      <w:pPr>
        <w:pStyle w:val="BodyTextIndent"/>
      </w:pPr>
      <w:r>
        <w:t>Mentor for the Music Theatre / Dance Focus Group, Association for Theatre in Higher Education, 2016</w:t>
      </w:r>
    </w:p>
    <w:p w14:paraId="662D40C7" w14:textId="77777777" w:rsidR="00977CF2" w:rsidRDefault="00977CF2">
      <w:pPr>
        <w:pStyle w:val="BodyTextIndent"/>
      </w:pPr>
    </w:p>
    <w:p w14:paraId="10781202" w14:textId="24D3A352" w:rsidR="00BD6F52" w:rsidRDefault="00000000">
      <w:pPr>
        <w:pStyle w:val="BodyTextIndent"/>
      </w:pPr>
      <w:r>
        <w:t>Elected Graduate Representative of Music Theatre / Dance Focus Group, ATHE, 2006-7</w:t>
      </w:r>
    </w:p>
    <w:p w14:paraId="69579FEE" w14:textId="77777777" w:rsidR="00BD6F52" w:rsidRDefault="00BD6F52">
      <w:pPr>
        <w:pStyle w:val="BodyTextIndent"/>
      </w:pPr>
    </w:p>
    <w:p w14:paraId="619F590E" w14:textId="77777777" w:rsidR="00BD6F52" w:rsidRDefault="00000000">
      <w:pPr>
        <w:pStyle w:val="BodyTextIndent"/>
      </w:pPr>
      <w:r>
        <w:t>Coordinated the Emerging Scholars Panel for Music Theatre / Dance Focus Group, ATHE conference, 2007</w:t>
      </w:r>
    </w:p>
    <w:p w14:paraId="392867FF" w14:textId="77777777" w:rsidR="00BD6F52" w:rsidRDefault="00BD6F52">
      <w:pPr>
        <w:pStyle w:val="BodyTextIndent"/>
      </w:pPr>
    </w:p>
    <w:p w14:paraId="5E2A696B" w14:textId="1E3F1122" w:rsidR="00BD6F52" w:rsidRDefault="00000000">
      <w:pPr>
        <w:pStyle w:val="BodyTextIndent"/>
      </w:pPr>
      <w:r>
        <w:t xml:space="preserve">Served as external reviewer for </w:t>
      </w:r>
      <w:r w:rsidR="006F05AB">
        <w:t>many</w:t>
      </w:r>
      <w:r>
        <w:t xml:space="preserve"> tenure and promotion cases</w:t>
      </w:r>
      <w:r w:rsidR="009A00D5">
        <w:t xml:space="preserve"> at Bucknell University, Lafeyette College, Western Michigan University</w:t>
      </w:r>
      <w:r w:rsidR="008706CF">
        <w:t>,</w:t>
      </w:r>
      <w:r w:rsidR="009A00D5">
        <w:t xml:space="preserve"> and others</w:t>
      </w:r>
    </w:p>
    <w:p w14:paraId="1C1B082A" w14:textId="77777777" w:rsidR="00BD6F52" w:rsidRDefault="00BD6F52">
      <w:pPr>
        <w:pStyle w:val="BodyTextIndent"/>
      </w:pPr>
    </w:p>
    <w:p w14:paraId="5414E203" w14:textId="77777777" w:rsidR="00BD6F52" w:rsidRDefault="00BD6F52">
      <w:pPr>
        <w:pStyle w:val="BodyTextIndent"/>
      </w:pPr>
    </w:p>
    <w:p w14:paraId="402F741E" w14:textId="77777777" w:rsidR="00BD6F52" w:rsidRDefault="00000000">
      <w:pPr>
        <w:pStyle w:val="Heading1"/>
      </w:pPr>
      <w:r>
        <w:t>ADDITIONAL TRAINING</w:t>
      </w:r>
    </w:p>
    <w:p w14:paraId="7786735E" w14:textId="77777777" w:rsidR="00BD6F52" w:rsidRDefault="00BD6F52">
      <w:pPr>
        <w:rPr>
          <w:sz w:val="24"/>
          <w:szCs w:val="24"/>
        </w:rPr>
      </w:pPr>
    </w:p>
    <w:p w14:paraId="564B8065" w14:textId="77777777" w:rsidR="00E92C6B" w:rsidRPr="00E92C6B" w:rsidRDefault="00E92C6B" w:rsidP="00E92C6B">
      <w:pPr>
        <w:pStyle w:val="BodyText"/>
        <w:rPr>
          <w:rFonts w:asciiTheme="majorHAnsi" w:hAnsiTheme="majorHAnsi" w:cstheme="majorHAnsi"/>
          <w:i w:val="0"/>
          <w:iCs w:val="0"/>
        </w:rPr>
      </w:pPr>
      <w:r w:rsidRPr="00E92C6B">
        <w:rPr>
          <w:rFonts w:asciiTheme="majorHAnsi" w:hAnsiTheme="majorHAnsi" w:cstheme="majorHAnsi"/>
          <w:i w:val="0"/>
          <w:iCs w:val="0"/>
        </w:rPr>
        <w:t xml:space="preserve">Intimacy Accelerator Program, Parts I, II and III with IDC- Intimacy Directors and Coordinators </w:t>
      </w:r>
    </w:p>
    <w:p w14:paraId="4CC809E4" w14:textId="77777777" w:rsidR="00BD6F52" w:rsidRDefault="00000000">
      <w:pPr>
        <w:pStyle w:val="BodyText"/>
        <w:rPr>
          <w:i w:val="0"/>
          <w:iCs w:val="0"/>
        </w:rPr>
      </w:pPr>
      <w:r w:rsidRPr="00E92C6B">
        <w:rPr>
          <w:rFonts w:asciiTheme="majorHAnsi" w:hAnsiTheme="majorHAnsi" w:cstheme="majorHAnsi"/>
          <w:i w:val="0"/>
          <w:iCs w:val="0"/>
        </w:rPr>
        <w:t>Theatrical</w:t>
      </w:r>
      <w:r>
        <w:rPr>
          <w:i w:val="0"/>
          <w:iCs w:val="0"/>
        </w:rPr>
        <w:t xml:space="preserve"> Intimacy Educators (TIE), over 40 hours of training, including the following workshops:</w:t>
      </w:r>
    </w:p>
    <w:p w14:paraId="313050A3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Theatrical Intimacy: Best Practices</w:t>
      </w:r>
    </w:p>
    <w:p w14:paraId="25924AC4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Department Specific Best Practices Workshop with Students</w:t>
      </w:r>
    </w:p>
    <w:p w14:paraId="784B1AF7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Theatrical Studio Techniques, Casting, and Policy</w:t>
      </w:r>
    </w:p>
    <w:p w14:paraId="745666CB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Consent in the Acting Classroom</w:t>
      </w:r>
    </w:p>
    <w:p w14:paraId="31B27DB2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Intimacy Choreography</w:t>
      </w:r>
    </w:p>
    <w:p w14:paraId="278CEA8F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Trauma Based Practices</w:t>
      </w:r>
    </w:p>
    <w:p w14:paraId="640F4212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Race and Intimacy</w:t>
      </w:r>
    </w:p>
    <w:p w14:paraId="38668960" w14:textId="77777777" w:rsidR="00BD6F52" w:rsidRDefault="00000000">
      <w:pPr>
        <w:pStyle w:val="BodyText"/>
        <w:ind w:left="720"/>
        <w:rPr>
          <w:i w:val="0"/>
          <w:iCs w:val="0"/>
        </w:rPr>
      </w:pPr>
      <w:r>
        <w:rPr>
          <w:i w:val="0"/>
          <w:iCs w:val="0"/>
        </w:rPr>
        <w:t>Ingredients Refresher</w:t>
      </w:r>
    </w:p>
    <w:p w14:paraId="50B103BD" w14:textId="77777777" w:rsidR="00BD6F52" w:rsidRDefault="00000000">
      <w:pPr>
        <w:pStyle w:val="BodyText"/>
        <w:ind w:left="720"/>
        <w:rPr>
          <w:b/>
          <w:bCs/>
          <w:i w:val="0"/>
          <w:iCs w:val="0"/>
        </w:rPr>
      </w:pPr>
      <w:r>
        <w:rPr>
          <w:i w:val="0"/>
          <w:iCs w:val="0"/>
        </w:rPr>
        <w:t>Staging Sex: Outercourse</w:t>
      </w:r>
    </w:p>
    <w:p w14:paraId="31E937A9" w14:textId="77777777" w:rsidR="00BD6F52" w:rsidRPr="00E92C6B" w:rsidRDefault="00000000">
      <w:pPr>
        <w:pStyle w:val="BodyText"/>
        <w:ind w:left="720"/>
        <w:rPr>
          <w:rFonts w:asciiTheme="majorHAnsi" w:hAnsiTheme="majorHAnsi" w:cstheme="majorHAnsi"/>
          <w:i w:val="0"/>
          <w:iCs w:val="0"/>
        </w:rPr>
      </w:pPr>
      <w:r w:rsidRPr="00E92C6B">
        <w:rPr>
          <w:rFonts w:asciiTheme="majorHAnsi" w:hAnsiTheme="majorHAnsi" w:cstheme="majorHAnsi"/>
          <w:i w:val="0"/>
          <w:iCs w:val="0"/>
        </w:rPr>
        <w:t>Intimacy for the Actor</w:t>
      </w:r>
    </w:p>
    <w:p w14:paraId="20CDA66D" w14:textId="77777777" w:rsidR="00E92C6B" w:rsidRPr="00E92C6B" w:rsidRDefault="00E92C6B" w:rsidP="00E92C6B">
      <w:pPr>
        <w:pStyle w:val="BodyText"/>
        <w:ind w:firstLine="720"/>
        <w:rPr>
          <w:rFonts w:asciiTheme="majorHAnsi" w:hAnsiTheme="majorHAnsi" w:cstheme="majorHAnsi"/>
          <w:i w:val="0"/>
          <w:iCs w:val="0"/>
        </w:rPr>
      </w:pPr>
      <w:r w:rsidRPr="00E92C6B">
        <w:rPr>
          <w:rFonts w:asciiTheme="majorHAnsi" w:hAnsiTheme="majorHAnsi" w:cstheme="majorHAnsi"/>
          <w:i w:val="0"/>
          <w:iCs w:val="0"/>
        </w:rPr>
        <w:t>Bystander Intervention</w:t>
      </w:r>
    </w:p>
    <w:p w14:paraId="0C767400" w14:textId="77777777" w:rsidR="00E92C6B" w:rsidRPr="00E92C6B" w:rsidRDefault="00E92C6B" w:rsidP="00E92C6B">
      <w:pPr>
        <w:pStyle w:val="BodyText"/>
        <w:ind w:firstLine="720"/>
        <w:rPr>
          <w:rFonts w:asciiTheme="majorHAnsi" w:hAnsiTheme="majorHAnsi" w:cstheme="majorHAnsi"/>
          <w:i w:val="0"/>
          <w:iCs w:val="0"/>
        </w:rPr>
      </w:pPr>
      <w:r w:rsidRPr="00E92C6B">
        <w:rPr>
          <w:rFonts w:asciiTheme="majorHAnsi" w:hAnsiTheme="majorHAnsi" w:cstheme="majorHAnsi"/>
          <w:i w:val="0"/>
          <w:iCs w:val="0"/>
        </w:rPr>
        <w:t>Musical Theatre and Intimacy</w:t>
      </w:r>
    </w:p>
    <w:p w14:paraId="19609B97" w14:textId="77777777" w:rsidR="00E92C6B" w:rsidRPr="00E92C6B" w:rsidRDefault="00E92C6B" w:rsidP="00E92C6B">
      <w:pPr>
        <w:pStyle w:val="BodyText"/>
        <w:rPr>
          <w:rFonts w:asciiTheme="majorHAnsi" w:hAnsiTheme="majorHAnsi" w:cstheme="majorHAnsi"/>
          <w:i w:val="0"/>
          <w:iCs w:val="0"/>
        </w:rPr>
      </w:pPr>
      <w:r w:rsidRPr="00E92C6B">
        <w:rPr>
          <w:rFonts w:asciiTheme="majorHAnsi" w:hAnsiTheme="majorHAnsi" w:cstheme="majorHAnsi"/>
          <w:i w:val="0"/>
          <w:iCs w:val="0"/>
        </w:rPr>
        <w:t>Mental Health First Aid Certified</w:t>
      </w:r>
    </w:p>
    <w:p w14:paraId="31383CAB" w14:textId="02773142" w:rsidR="008706CF" w:rsidRDefault="008706CF">
      <w:pPr>
        <w:rPr>
          <w:sz w:val="24"/>
          <w:szCs w:val="24"/>
        </w:rPr>
      </w:pPr>
      <w:r>
        <w:rPr>
          <w:sz w:val="24"/>
          <w:szCs w:val="24"/>
        </w:rPr>
        <w:t>Michael Chekhov Acting Studio, “Archetypal Imagination” with Leonard Petit</w:t>
      </w:r>
    </w:p>
    <w:p w14:paraId="5B092B9B" w14:textId="5EEC7B04" w:rsidR="00BD6F5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Certified in teaching the Meisner Technique through Larry Silverberg’s True Acting </w:t>
      </w:r>
    </w:p>
    <w:p w14:paraId="09DAB1A7" w14:textId="77777777" w:rsidR="00BD6F52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Institute, through Eckerd College</w:t>
      </w:r>
    </w:p>
    <w:p w14:paraId="25DE0D11" w14:textId="29BF4B9B" w:rsidR="00BD6F52" w:rsidRDefault="00000000">
      <w:pPr>
        <w:pStyle w:val="BodyTextIndent"/>
      </w:pPr>
      <w:r>
        <w:t xml:space="preserve">Alexander Technique, Nada </w:t>
      </w:r>
      <w:proofErr w:type="spellStart"/>
      <w:r>
        <w:t>Diachianko</w:t>
      </w:r>
      <w:proofErr w:type="spellEnd"/>
      <w:r>
        <w:t>, University of Colorado</w:t>
      </w:r>
      <w:r w:rsidR="00F16662">
        <w:t xml:space="preserve"> at Boulder</w:t>
      </w:r>
    </w:p>
    <w:p w14:paraId="52A7FDE5" w14:textId="77777777" w:rsidR="00BD6F52" w:rsidRDefault="00000000">
      <w:pPr>
        <w:pStyle w:val="BodyTextIndent"/>
      </w:pPr>
      <w:r>
        <w:t>Musical Theatre Audition Technique, Tara Rubin, TVI Studios, NYC</w:t>
      </w:r>
    </w:p>
    <w:p w14:paraId="11C4274A" w14:textId="77777777" w:rsidR="00BD6F52" w:rsidRDefault="00000000">
      <w:pPr>
        <w:pStyle w:val="BodyTextIndent"/>
      </w:pPr>
      <w:r>
        <w:t xml:space="preserve">Commercial Technique, Steven DeAngelis, TVI Studios, NYC </w:t>
      </w:r>
    </w:p>
    <w:p w14:paraId="2D240758" w14:textId="77777777" w:rsidR="00BD6F52" w:rsidRDefault="00000000">
      <w:pPr>
        <w:pStyle w:val="BodyTextIndent"/>
      </w:pPr>
      <w:r>
        <w:t>35 Years Dance- Ballet, Jazz, Tap, Modern</w:t>
      </w:r>
    </w:p>
    <w:p w14:paraId="5A3A7D0E" w14:textId="77777777" w:rsidR="00BD6F52" w:rsidRDefault="00000000">
      <w:pPr>
        <w:pStyle w:val="BodyTextIndent"/>
      </w:pPr>
      <w:r>
        <w:t xml:space="preserve">Yoga, Pilates, </w:t>
      </w:r>
      <w:proofErr w:type="spellStart"/>
      <w:r>
        <w:t>Piyo</w:t>
      </w:r>
      <w:proofErr w:type="spellEnd"/>
    </w:p>
    <w:p w14:paraId="10DC63DF" w14:textId="77777777" w:rsidR="00BD6F52" w:rsidRDefault="00BD6F52">
      <w:pPr>
        <w:pStyle w:val="BodyTextIndent"/>
      </w:pPr>
    </w:p>
    <w:p w14:paraId="71F0170F" w14:textId="77777777" w:rsidR="00BD6F52" w:rsidRDefault="00000000">
      <w:pPr>
        <w:pStyle w:val="Heading1"/>
      </w:pPr>
      <w:r>
        <w:t>AWARDS AND FELLOWSHIPS</w:t>
      </w:r>
    </w:p>
    <w:p w14:paraId="163507E5" w14:textId="77777777" w:rsidR="00D409EE" w:rsidRDefault="00D409EE">
      <w:pPr>
        <w:pStyle w:val="BodyTextIndent"/>
        <w:rPr>
          <w:i/>
          <w:iCs/>
        </w:rPr>
      </w:pPr>
    </w:p>
    <w:p w14:paraId="22B18B5E" w14:textId="74810F4E" w:rsidR="00BD6F52" w:rsidRDefault="00000000">
      <w:pPr>
        <w:pStyle w:val="BodyTextIndent"/>
        <w:rPr>
          <w:i/>
          <w:iCs/>
        </w:rPr>
      </w:pPr>
      <w:r>
        <w:rPr>
          <w:i/>
          <w:iCs/>
        </w:rPr>
        <w:t>Fellowships</w:t>
      </w:r>
    </w:p>
    <w:p w14:paraId="103C64CD" w14:textId="77777777" w:rsidR="00BD6F52" w:rsidRDefault="00000000">
      <w:pPr>
        <w:pStyle w:val="BodyTextIndent"/>
      </w:pPr>
      <w:r>
        <w:t>Devaney Dissertation Fellowship, 2006-2007, University of Colorado</w:t>
      </w:r>
    </w:p>
    <w:p w14:paraId="77F3C32B" w14:textId="77777777" w:rsidR="00BD6F52" w:rsidRDefault="00BD6F52">
      <w:pPr>
        <w:pStyle w:val="BodyTextIndent"/>
      </w:pPr>
    </w:p>
    <w:p w14:paraId="5D933963" w14:textId="77777777" w:rsidR="00BD6F52" w:rsidRDefault="00000000">
      <w:pPr>
        <w:pStyle w:val="BodyTextIndent"/>
      </w:pPr>
      <w:r>
        <w:t>Chancellor’s Fellowship, 2001-2003, University of Colorado</w:t>
      </w:r>
    </w:p>
    <w:p w14:paraId="740D730A" w14:textId="77777777" w:rsidR="00BD6F52" w:rsidRDefault="00BD6F52">
      <w:pPr>
        <w:pStyle w:val="BodyTextIndent"/>
      </w:pPr>
    </w:p>
    <w:p w14:paraId="43032BF0" w14:textId="77777777" w:rsidR="00BD6F52" w:rsidRDefault="00000000">
      <w:pPr>
        <w:pStyle w:val="BodyTextIndent"/>
        <w:rPr>
          <w:i/>
          <w:iCs/>
        </w:rPr>
      </w:pPr>
      <w:r>
        <w:rPr>
          <w:i/>
          <w:iCs/>
        </w:rPr>
        <w:t>Awards</w:t>
      </w:r>
    </w:p>
    <w:p w14:paraId="6BB95FD7" w14:textId="77777777" w:rsidR="00BD6F52" w:rsidRDefault="00000000">
      <w:pPr>
        <w:pStyle w:val="BodyTextIndent"/>
      </w:pPr>
      <w:r>
        <w:t>PDC Faculty Development Award, Spring 2010</w:t>
      </w:r>
    </w:p>
    <w:p w14:paraId="419EAA26" w14:textId="77777777" w:rsidR="00BD6F52" w:rsidRDefault="00BD6F52">
      <w:pPr>
        <w:pStyle w:val="BodyTextIndent"/>
      </w:pPr>
    </w:p>
    <w:p w14:paraId="7EF254FC" w14:textId="77777777" w:rsidR="00BD6F52" w:rsidRDefault="00000000">
      <w:pPr>
        <w:pStyle w:val="BodyTextIndent"/>
      </w:pPr>
      <w:r>
        <w:t>Independent Development Award, Fall 2009</w:t>
      </w:r>
    </w:p>
    <w:p w14:paraId="31B337F1" w14:textId="77777777" w:rsidR="00BD6F52" w:rsidRDefault="00BD6F52">
      <w:pPr>
        <w:pStyle w:val="BodyTextIndent"/>
      </w:pPr>
    </w:p>
    <w:p w14:paraId="4375DDB6" w14:textId="77777777" w:rsidR="00BD6F52" w:rsidRDefault="00000000">
      <w:pPr>
        <w:pStyle w:val="BodyTextIndent"/>
      </w:pPr>
      <w:r>
        <w:t>Beverly Sears Graduate Student Travel Grant, 2006</w:t>
      </w:r>
    </w:p>
    <w:p w14:paraId="1BC75BB2" w14:textId="77777777" w:rsidR="00BD6F52" w:rsidRDefault="00BD6F52">
      <w:pPr>
        <w:pStyle w:val="BodyTextIndent"/>
      </w:pPr>
    </w:p>
    <w:p w14:paraId="4A158791" w14:textId="77777777" w:rsidR="00BD6F52" w:rsidRDefault="00000000">
      <w:pPr>
        <w:pStyle w:val="BodyTextIndent"/>
      </w:pPr>
      <w:r>
        <w:t xml:space="preserve">Best Graduate Paper, “When Nazis Sing: Meta-Theatricality, Fascist Aesthetics and </w:t>
      </w:r>
    </w:p>
    <w:p w14:paraId="36FE9F97" w14:textId="77777777" w:rsidR="00BD6F52" w:rsidRDefault="00000000">
      <w:pPr>
        <w:pStyle w:val="BodyTextIndent"/>
      </w:pPr>
      <w:r>
        <w:tab/>
        <w:t xml:space="preserve">Transgressive Humor in Mel Brooks’ </w:t>
      </w:r>
      <w:proofErr w:type="gramStart"/>
      <w:r>
        <w:rPr>
          <w:u w:val="single"/>
        </w:rPr>
        <w:t>The</w:t>
      </w:r>
      <w:proofErr w:type="gramEnd"/>
      <w:r>
        <w:rPr>
          <w:u w:val="single"/>
        </w:rPr>
        <w:t xml:space="preserve"> Producers</w:t>
      </w:r>
      <w:r>
        <w:t xml:space="preserve">.” KC/ACTF </w:t>
      </w:r>
    </w:p>
    <w:p w14:paraId="613D3C7E" w14:textId="77777777" w:rsidR="00BD6F52" w:rsidRDefault="00000000">
      <w:pPr>
        <w:pStyle w:val="BodyTextIndent"/>
      </w:pPr>
      <w:r>
        <w:tab/>
        <w:t>Region 7, 2005</w:t>
      </w:r>
    </w:p>
    <w:p w14:paraId="0546A969" w14:textId="77777777" w:rsidR="00BD6F52" w:rsidRDefault="00BD6F52">
      <w:pPr>
        <w:pStyle w:val="BodyTextIndent"/>
      </w:pPr>
    </w:p>
    <w:p w14:paraId="02DDC963" w14:textId="77777777" w:rsidR="00BD6F52" w:rsidRDefault="00000000">
      <w:pPr>
        <w:pStyle w:val="BodyTextIndent"/>
      </w:pPr>
      <w:r>
        <w:t xml:space="preserve">KC/ACTF Meritorious Achievement Award for Direction of </w:t>
      </w:r>
      <w:r>
        <w:rPr>
          <w:u w:val="single"/>
        </w:rPr>
        <w:t>Company</w:t>
      </w:r>
      <w:r>
        <w:t>, 2004</w:t>
      </w:r>
    </w:p>
    <w:p w14:paraId="11837CD6" w14:textId="77777777" w:rsidR="00BD6F52" w:rsidRDefault="00BD6F52">
      <w:pPr>
        <w:pStyle w:val="BodyTextIndent"/>
      </w:pPr>
    </w:p>
    <w:p w14:paraId="7C58D51D" w14:textId="77777777" w:rsidR="00BD6F52" w:rsidRDefault="00000000">
      <w:pPr>
        <w:pStyle w:val="BodyTextIndent"/>
      </w:pPr>
      <w:r>
        <w:t xml:space="preserve">Evolution Award “Production of the Year” for </w:t>
      </w:r>
      <w:r>
        <w:rPr>
          <w:u w:val="single"/>
        </w:rPr>
        <w:t>Company</w:t>
      </w:r>
      <w:r>
        <w:t xml:space="preserve"> (department voted), 2004</w:t>
      </w:r>
    </w:p>
    <w:p w14:paraId="76F4B34A" w14:textId="77777777" w:rsidR="00BD6F52" w:rsidRDefault="00BD6F52">
      <w:pPr>
        <w:pStyle w:val="BodyTextIndent"/>
      </w:pPr>
    </w:p>
    <w:p w14:paraId="248F2488" w14:textId="77777777" w:rsidR="00BD6F52" w:rsidRDefault="00000000">
      <w:pPr>
        <w:pStyle w:val="BodyTextIndent"/>
      </w:pPr>
      <w:r>
        <w:t>Residence Life Teaching Award, 2004</w:t>
      </w:r>
    </w:p>
    <w:p w14:paraId="2279389E" w14:textId="77777777" w:rsidR="00BD6F52" w:rsidRDefault="00BD6F52">
      <w:pPr>
        <w:pStyle w:val="BodyTextIndent"/>
      </w:pPr>
    </w:p>
    <w:p w14:paraId="1F7DDC9E" w14:textId="77777777" w:rsidR="00BD6F52" w:rsidRDefault="00000000">
      <w:pPr>
        <w:pStyle w:val="BodyTextIndent"/>
      </w:pPr>
      <w:r>
        <w:t xml:space="preserve">The Knaub Graduate Scholar Award (graduate essay contest), 2003 </w:t>
      </w:r>
    </w:p>
    <w:p w14:paraId="3A855D5C" w14:textId="77777777" w:rsidR="00BD6F52" w:rsidRDefault="00BD6F52">
      <w:pPr>
        <w:pStyle w:val="Heading1"/>
      </w:pPr>
    </w:p>
    <w:p w14:paraId="295B6299" w14:textId="77777777" w:rsidR="00BD6F52" w:rsidRDefault="00000000">
      <w:pPr>
        <w:pStyle w:val="Heading1"/>
      </w:pPr>
      <w:r>
        <w:t>PROFESSIONAL MEMBERSHIPS</w:t>
      </w:r>
    </w:p>
    <w:p w14:paraId="31E248B2" w14:textId="77777777" w:rsidR="00BD6F52" w:rsidRDefault="00BD6F52">
      <w:pPr>
        <w:pStyle w:val="BodyTextIndent"/>
      </w:pPr>
    </w:p>
    <w:p w14:paraId="351D1242" w14:textId="63F0E0F0" w:rsidR="00BA2288" w:rsidRDefault="00BA2288">
      <w:pPr>
        <w:pStyle w:val="BodyTextIndent"/>
      </w:pPr>
      <w:r w:rsidRPr="00BA2288">
        <w:rPr>
          <w:i/>
          <w:iCs/>
        </w:rPr>
        <w:t>Studies in Musical Theatre</w:t>
      </w:r>
      <w:r>
        <w:t>, Journal Advisory Board</w:t>
      </w:r>
    </w:p>
    <w:p w14:paraId="296F1E49" w14:textId="73617FEB" w:rsidR="00BA2288" w:rsidRPr="00BA2288" w:rsidRDefault="00BA2288">
      <w:pPr>
        <w:pStyle w:val="BodyTextIndent"/>
      </w:pPr>
      <w:r>
        <w:rPr>
          <w:i/>
          <w:iCs/>
        </w:rPr>
        <w:t>Journal of Religion and Theatre,</w:t>
      </w:r>
      <w:r>
        <w:t xml:space="preserve"> Advisory Board</w:t>
      </w:r>
    </w:p>
    <w:p w14:paraId="510BA895" w14:textId="3EE011F1" w:rsidR="00BD6F52" w:rsidRDefault="00000000">
      <w:pPr>
        <w:pStyle w:val="BodyTextIndent"/>
      </w:pPr>
      <w:r>
        <w:t xml:space="preserve">Actors’ Equity Association </w:t>
      </w:r>
    </w:p>
    <w:p w14:paraId="474F46C0" w14:textId="77777777" w:rsidR="00BD6F52" w:rsidRDefault="00000000">
      <w:pPr>
        <w:pStyle w:val="BodyTextIndent"/>
      </w:pPr>
      <w:r>
        <w:t>Association for Theatre in Higher Education: ATHE</w:t>
      </w:r>
    </w:p>
    <w:p w14:paraId="475A1FCC" w14:textId="77777777" w:rsidR="00BD6F52" w:rsidRDefault="00000000">
      <w:pPr>
        <w:pStyle w:val="BodyTextIndent"/>
      </w:pPr>
      <w:r>
        <w:t>Music Theatre / Dance Focus Group, ATHE</w:t>
      </w:r>
    </w:p>
    <w:p w14:paraId="1B1136DE" w14:textId="77777777" w:rsidR="00BD6F52" w:rsidRDefault="00BD6F52">
      <w:pPr>
        <w:pStyle w:val="BodyTextIndent"/>
      </w:pPr>
    </w:p>
    <w:p w14:paraId="7E7298D1" w14:textId="77777777" w:rsidR="00BD6F52" w:rsidRDefault="00BD6F52">
      <w:pPr>
        <w:pStyle w:val="BodyTextIndent"/>
      </w:pPr>
    </w:p>
    <w:p w14:paraId="7159D425" w14:textId="77777777" w:rsidR="006F05AB" w:rsidRDefault="006F05AB"/>
    <w:sectPr w:rsidR="006F05AB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D64FA" w14:textId="77777777" w:rsidR="002B0C05" w:rsidRDefault="002B0C05">
      <w:r>
        <w:separator/>
      </w:r>
    </w:p>
  </w:endnote>
  <w:endnote w:type="continuationSeparator" w:id="0">
    <w:p w14:paraId="0E917E3A" w14:textId="77777777" w:rsidR="002B0C05" w:rsidRDefault="002B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Times Roman">
    <w:altName w:val="Times New Roman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54DB2" w14:textId="77777777" w:rsidR="00BD6F52" w:rsidRDefault="00BD6F52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4C626" w14:textId="77777777" w:rsidR="00BD6F52" w:rsidRDefault="00BD6F5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2524F" w14:textId="77777777" w:rsidR="002B0C05" w:rsidRDefault="002B0C05">
      <w:r>
        <w:separator/>
      </w:r>
    </w:p>
  </w:footnote>
  <w:footnote w:type="continuationSeparator" w:id="0">
    <w:p w14:paraId="400B049D" w14:textId="77777777" w:rsidR="002B0C05" w:rsidRDefault="002B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22CCB" w14:textId="77777777" w:rsidR="00BD6F52" w:rsidRDefault="00000000">
    <w:pPr>
      <w:pStyle w:val="Header"/>
      <w:tabs>
        <w:tab w:val="clear" w:pos="8640"/>
        <w:tab w:val="right" w:pos="8620"/>
      </w:tabs>
      <w:jc w:val="right"/>
    </w:pPr>
    <w:r>
      <w:t xml:space="preserve">Hillman-McCord, </w:t>
    </w:r>
    <w:r>
      <w:fldChar w:fldCharType="begin"/>
    </w:r>
    <w:r>
      <w:instrText xml:space="preserve"> PAGE </w:instrText>
    </w:r>
    <w:r>
      <w:fldChar w:fldCharType="separate"/>
    </w:r>
    <w:r w:rsidR="00DC6856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FBC6F" w14:textId="77777777" w:rsidR="00BD6F52" w:rsidRDefault="00BD6F5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52"/>
    <w:rsid w:val="00060932"/>
    <w:rsid w:val="001F76B5"/>
    <w:rsid w:val="00264847"/>
    <w:rsid w:val="00281384"/>
    <w:rsid w:val="002B0C05"/>
    <w:rsid w:val="00332759"/>
    <w:rsid w:val="00341EE7"/>
    <w:rsid w:val="0043069D"/>
    <w:rsid w:val="00467970"/>
    <w:rsid w:val="004C627F"/>
    <w:rsid w:val="004D3D34"/>
    <w:rsid w:val="005077B5"/>
    <w:rsid w:val="005B0506"/>
    <w:rsid w:val="00667F0E"/>
    <w:rsid w:val="006A04CF"/>
    <w:rsid w:val="006D422B"/>
    <w:rsid w:val="006F05AB"/>
    <w:rsid w:val="00750FC2"/>
    <w:rsid w:val="00762CA1"/>
    <w:rsid w:val="007C5E3A"/>
    <w:rsid w:val="008706CF"/>
    <w:rsid w:val="00877930"/>
    <w:rsid w:val="00892812"/>
    <w:rsid w:val="0089603B"/>
    <w:rsid w:val="00977CF2"/>
    <w:rsid w:val="009A00D5"/>
    <w:rsid w:val="009C1AA5"/>
    <w:rsid w:val="00A96E5B"/>
    <w:rsid w:val="00B44154"/>
    <w:rsid w:val="00B90008"/>
    <w:rsid w:val="00BA2288"/>
    <w:rsid w:val="00BD6F52"/>
    <w:rsid w:val="00C22784"/>
    <w:rsid w:val="00D02733"/>
    <w:rsid w:val="00D409EE"/>
    <w:rsid w:val="00D47EBC"/>
    <w:rsid w:val="00D960F6"/>
    <w:rsid w:val="00DC6856"/>
    <w:rsid w:val="00E024E1"/>
    <w:rsid w:val="00E31476"/>
    <w:rsid w:val="00E47AC3"/>
    <w:rsid w:val="00E514F0"/>
    <w:rsid w:val="00E54E61"/>
    <w:rsid w:val="00E92C6B"/>
    <w:rsid w:val="00EE5F31"/>
    <w:rsid w:val="00F1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FBC8F"/>
  <w15:docId w15:val="{E51A85FD-6551-FF40-A35F-BBB6F5694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cs="Arial Unicode MS"/>
      <w:color w:val="000000"/>
      <w:kern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ing1">
    <w:name w:val="heading 1"/>
    <w:next w:val="Normal"/>
    <w:uiPriority w:val="9"/>
    <w:qFormat/>
    <w:pPr>
      <w:keepNext/>
      <w:widowControl w:val="0"/>
      <w:outlineLvl w:val="0"/>
    </w:pPr>
    <w:rPr>
      <w:rFonts w:cs="Arial Unicode MS"/>
      <w:b/>
      <w:bCs/>
      <w:color w:val="000000"/>
      <w:kern w:val="28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ing3">
    <w:name w:val="heading 3"/>
    <w:next w:val="Normal"/>
    <w:uiPriority w:val="9"/>
    <w:unhideWhenUsed/>
    <w:qFormat/>
    <w:pPr>
      <w:keepNext/>
      <w:widowControl w:val="0"/>
      <w:outlineLvl w:val="2"/>
    </w:pPr>
    <w:rPr>
      <w:rFonts w:ascii="Century Gothic" w:hAnsi="Century Gothic" w:cs="Arial Unicode MS"/>
      <w:color w:val="000000"/>
      <w:kern w:val="28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ing4">
    <w:name w:val="heading 4"/>
    <w:next w:val="Normal"/>
    <w:uiPriority w:val="9"/>
    <w:unhideWhenUsed/>
    <w:qFormat/>
    <w:pPr>
      <w:keepNext/>
      <w:widowControl w:val="0"/>
      <w:outlineLvl w:val="3"/>
    </w:pPr>
    <w:rPr>
      <w:rFonts w:cs="Arial Unicode MS"/>
      <w:i/>
      <w:iCs/>
      <w:color w:val="000000"/>
      <w:kern w:val="28"/>
      <w:sz w:val="24"/>
      <w:szCs w:val="24"/>
      <w:u w:color="000000"/>
    </w:rPr>
  </w:style>
  <w:style w:type="paragraph" w:styleId="Heading5">
    <w:name w:val="heading 5"/>
    <w:next w:val="Normal"/>
    <w:uiPriority w:val="9"/>
    <w:unhideWhenUsed/>
    <w:qFormat/>
    <w:pPr>
      <w:keepNext/>
      <w:widowControl w:val="0"/>
      <w:outlineLvl w:val="4"/>
    </w:pPr>
    <w:rPr>
      <w:rFonts w:eastAsia="Times New Roman"/>
      <w:color w:val="000000"/>
      <w:kern w:val="28"/>
      <w:sz w:val="24"/>
      <w:szCs w:val="24"/>
      <w:u w:color="000000"/>
    </w:rPr>
  </w:style>
  <w:style w:type="paragraph" w:styleId="Heading6">
    <w:name w:val="heading 6"/>
    <w:next w:val="Normal"/>
    <w:uiPriority w:val="9"/>
    <w:unhideWhenUsed/>
    <w:qFormat/>
    <w:pPr>
      <w:widowControl w:val="0"/>
      <w:spacing w:before="240" w:after="60"/>
      <w:outlineLvl w:val="5"/>
    </w:pPr>
    <w:rPr>
      <w:rFonts w:ascii="Calibri" w:hAnsi="Calibri" w:cs="Arial Unicode MS"/>
      <w:b/>
      <w:bCs/>
      <w:color w:val="000000"/>
      <w:kern w:val="28"/>
      <w:sz w:val="22"/>
      <w:szCs w:val="22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widowControl w:val="0"/>
      <w:tabs>
        <w:tab w:val="center" w:pos="4320"/>
        <w:tab w:val="right" w:pos="8640"/>
      </w:tabs>
    </w:pPr>
    <w:rPr>
      <w:rFonts w:cs="Arial Unicode MS"/>
      <w:color w:val="000000"/>
      <w:kern w:val="28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uiPriority w:val="10"/>
    <w:qFormat/>
    <w:pPr>
      <w:widowControl w:val="0"/>
    </w:pPr>
    <w:rPr>
      <w:rFonts w:cs="Arial Unicode MS"/>
      <w:b/>
      <w:bCs/>
      <w:color w:val="000000"/>
      <w:kern w:val="28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odyTextIndent">
    <w:name w:val="Body Text Indent"/>
    <w:pPr>
      <w:widowControl w:val="0"/>
      <w:tabs>
        <w:tab w:val="left" w:pos="1800"/>
        <w:tab w:val="left" w:pos="3120"/>
      </w:tabs>
    </w:pPr>
    <w:rPr>
      <w:rFonts w:cs="Arial Unicode MS"/>
      <w:color w:val="000000"/>
      <w:kern w:val="28"/>
      <w:sz w:val="24"/>
      <w:szCs w:val="24"/>
      <w:u w:color="000000"/>
    </w:rPr>
  </w:style>
  <w:style w:type="paragraph" w:styleId="BodyText3">
    <w:name w:val="Body Text 3"/>
    <w:pPr>
      <w:widowControl w:val="0"/>
      <w:ind w:left="1800"/>
    </w:pPr>
    <w:rPr>
      <w:rFonts w:ascii="Century Gothic" w:eastAsia="Century Gothic" w:hAnsi="Century Gothic" w:cs="Century Gothic"/>
      <w:color w:val="000000"/>
      <w:kern w:val="28"/>
      <w:sz w:val="22"/>
      <w:szCs w:val="22"/>
      <w:u w:color="000000"/>
    </w:rPr>
  </w:style>
  <w:style w:type="paragraph" w:styleId="BodyText2">
    <w:name w:val="Body Text 2"/>
    <w:rPr>
      <w:rFonts w:cs="Arial Unicode MS"/>
      <w:color w:val="000000"/>
      <w:sz w:val="24"/>
      <w:szCs w:val="24"/>
      <w:u w:color="000000"/>
    </w:rPr>
  </w:style>
  <w:style w:type="paragraph" w:styleId="BodyText">
    <w:name w:val="Body Text"/>
    <w:pPr>
      <w:widowControl w:val="0"/>
    </w:pPr>
    <w:rPr>
      <w:rFonts w:cs="Arial Unicode MS"/>
      <w:i/>
      <w:iCs/>
      <w:color w:val="000000"/>
      <w:kern w:val="28"/>
      <w:sz w:val="24"/>
      <w:szCs w:val="24"/>
      <w:u w:color="000000"/>
    </w:rPr>
  </w:style>
  <w:style w:type="paragraph" w:styleId="BodyTextIndent2">
    <w:name w:val="Body Text Indent 2"/>
    <w:pPr>
      <w:spacing w:after="120" w:line="480" w:lineRule="auto"/>
      <w:ind w:left="360"/>
    </w:pPr>
    <w:rPr>
      <w:rFonts w:cs="Arial Unicode MS"/>
      <w:color w:val="000000"/>
      <w:u w:color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6F05A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877930"/>
  </w:style>
  <w:style w:type="character" w:customStyle="1" w:styleId="booktitle">
    <w:name w:val="booktitle"/>
    <w:basedOn w:val="DefaultParagraphFont"/>
    <w:rsid w:val="00877930"/>
  </w:style>
  <w:style w:type="character" w:customStyle="1" w:styleId="author">
    <w:name w:val="author"/>
    <w:basedOn w:val="DefaultParagraphFont"/>
    <w:rsid w:val="00877930"/>
  </w:style>
  <w:style w:type="character" w:customStyle="1" w:styleId="publisherlocation">
    <w:name w:val="publisherlocation"/>
    <w:basedOn w:val="DefaultParagraphFont"/>
    <w:rsid w:val="00877930"/>
  </w:style>
  <w:style w:type="character" w:customStyle="1" w:styleId="pubyear">
    <w:name w:val="pubyear"/>
    <w:basedOn w:val="DefaultParagraphFont"/>
    <w:rsid w:val="00877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111/jpcu.1338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shillman@yahoo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11</Pages>
  <Words>2845</Words>
  <Characters>16644</Characters>
  <Application>Microsoft Office Word</Application>
  <DocSecurity>0</DocSecurity>
  <Lines>302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Jessica H Hillman-McCord</cp:lastModifiedBy>
  <cp:revision>13</cp:revision>
  <cp:lastPrinted>2024-01-10T20:07:00Z</cp:lastPrinted>
  <dcterms:created xsi:type="dcterms:W3CDTF">2024-01-10T20:54:00Z</dcterms:created>
  <dcterms:modified xsi:type="dcterms:W3CDTF">2026-03-22T15:16:00Z</dcterms:modified>
</cp:coreProperties>
</file>